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2D9" w:rsidRPr="00DD0624" w:rsidRDefault="008602D9" w:rsidP="00DD0624">
      <w:pPr>
        <w:spacing w:line="480" w:lineRule="auto"/>
        <w:jc w:val="center"/>
      </w:pPr>
    </w:p>
    <w:p w:rsidR="00CA2603" w:rsidRPr="00DD0624" w:rsidRDefault="00CA2603" w:rsidP="00DD0624">
      <w:pPr>
        <w:spacing w:line="480" w:lineRule="auto"/>
        <w:jc w:val="center"/>
      </w:pPr>
    </w:p>
    <w:p w:rsidR="00D1093D" w:rsidRPr="00DD0624" w:rsidRDefault="00D1093D" w:rsidP="00DD0624">
      <w:pPr>
        <w:spacing w:line="480" w:lineRule="auto"/>
        <w:jc w:val="center"/>
      </w:pPr>
    </w:p>
    <w:p w:rsidR="00D1093D" w:rsidRPr="00DD0624" w:rsidRDefault="00D1093D" w:rsidP="00DD0624">
      <w:pPr>
        <w:spacing w:line="480" w:lineRule="auto"/>
        <w:jc w:val="center"/>
      </w:pPr>
    </w:p>
    <w:p w:rsidR="008602D9" w:rsidRPr="00DD0624" w:rsidRDefault="008602D9"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C11D54" w:rsidRPr="00DD0624" w:rsidRDefault="00BA3CDA" w:rsidP="00DD0624">
      <w:pPr>
        <w:spacing w:line="480" w:lineRule="auto"/>
        <w:jc w:val="center"/>
      </w:pPr>
      <w:r w:rsidRPr="00DD0624">
        <w:t>Module Assignments</w:t>
      </w:r>
    </w:p>
    <w:p w:rsidR="00C11D54" w:rsidRPr="00DD0624" w:rsidRDefault="00BA3CDA" w:rsidP="00DD0624">
      <w:pPr>
        <w:spacing w:line="480" w:lineRule="auto"/>
        <w:jc w:val="center"/>
      </w:pPr>
      <w:r w:rsidRPr="00DD0624">
        <w:t>Name</w:t>
      </w:r>
    </w:p>
    <w:p w:rsidR="00BA3CDA" w:rsidRPr="00DD0624" w:rsidRDefault="00BA3CDA" w:rsidP="00DD0624">
      <w:pPr>
        <w:spacing w:line="480" w:lineRule="auto"/>
        <w:jc w:val="center"/>
      </w:pPr>
      <w:r w:rsidRPr="00DD0624">
        <w:t>Institution</w:t>
      </w:r>
    </w:p>
    <w:p w:rsidR="00BA3CDA" w:rsidRPr="00DD0624" w:rsidRDefault="00BA3CDA" w:rsidP="00DD0624">
      <w:pPr>
        <w:spacing w:line="480" w:lineRule="auto"/>
        <w:jc w:val="center"/>
      </w:pPr>
      <w:r w:rsidRPr="00DD0624">
        <w:t>Date</w:t>
      </w:r>
    </w:p>
    <w:p w:rsidR="00C11D54" w:rsidRPr="00DD0624" w:rsidRDefault="00C11D54" w:rsidP="00DD0624">
      <w:pPr>
        <w:spacing w:line="480" w:lineRule="auto"/>
        <w:jc w:val="center"/>
      </w:pPr>
    </w:p>
    <w:p w:rsidR="00C11D54" w:rsidRPr="00DD0624" w:rsidRDefault="00C11D54" w:rsidP="00DD0624">
      <w:pPr>
        <w:spacing w:line="480" w:lineRule="auto"/>
        <w:jc w:val="center"/>
      </w:pPr>
    </w:p>
    <w:p w:rsidR="00C11D54" w:rsidRPr="00DD0624" w:rsidRDefault="00C11D54" w:rsidP="00DD0624">
      <w:pPr>
        <w:spacing w:line="480" w:lineRule="auto"/>
        <w:jc w:val="center"/>
      </w:pPr>
    </w:p>
    <w:p w:rsidR="00E11A5F" w:rsidRPr="00DD0624" w:rsidRDefault="00E11A5F"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C11D54" w:rsidRPr="00DD0624" w:rsidRDefault="00C11D54" w:rsidP="00DD0624">
      <w:pPr>
        <w:spacing w:line="480" w:lineRule="auto"/>
        <w:jc w:val="center"/>
      </w:pPr>
      <w:r w:rsidRPr="00DD0624">
        <w:lastRenderedPageBreak/>
        <w:t>Module</w:t>
      </w:r>
      <w:r w:rsidR="00BA3CDA" w:rsidRPr="00DD0624">
        <w:t xml:space="preserve"> Assignments.</w:t>
      </w:r>
    </w:p>
    <w:p w:rsidR="00C71466" w:rsidRPr="00DD0624" w:rsidRDefault="00DA74FC" w:rsidP="00DD0624">
      <w:pPr>
        <w:spacing w:line="480" w:lineRule="auto"/>
        <w:jc w:val="center"/>
        <w:rPr>
          <w:b/>
        </w:rPr>
      </w:pPr>
      <w:r w:rsidRPr="00DD0624">
        <w:rPr>
          <w:b/>
        </w:rPr>
        <w:t xml:space="preserve">Module 4 </w:t>
      </w:r>
    </w:p>
    <w:p w:rsidR="00DA74FC" w:rsidRPr="00DD0624" w:rsidRDefault="00DA74FC" w:rsidP="00DD0624">
      <w:pPr>
        <w:spacing w:line="480" w:lineRule="auto"/>
        <w:jc w:val="center"/>
        <w:rPr>
          <w:b/>
        </w:rPr>
      </w:pPr>
      <w:r w:rsidRPr="00DD0624">
        <w:rPr>
          <w:b/>
        </w:rPr>
        <w:t xml:space="preserve">Discussion </w:t>
      </w:r>
      <w:r w:rsidR="00585773" w:rsidRPr="00DD0624">
        <w:rPr>
          <w:b/>
        </w:rPr>
        <w:t>#</w:t>
      </w:r>
      <w:r w:rsidRPr="00DD0624">
        <w:rPr>
          <w:b/>
        </w:rPr>
        <w:t>1</w:t>
      </w:r>
    </w:p>
    <w:p w:rsidR="00525282" w:rsidRPr="00DD0624" w:rsidRDefault="00525282" w:rsidP="00DD0624">
      <w:pPr>
        <w:spacing w:line="480" w:lineRule="auto"/>
        <w:ind w:firstLine="720"/>
      </w:pPr>
      <w:r w:rsidRPr="00DD0624">
        <w:t xml:space="preserve">While decision making might be hard, especially in difficult situations, it remains inevitable. In many cases, decision making tends to be biased by certain factors. Hammond et al. article, </w:t>
      </w:r>
      <w:r w:rsidR="00CA2603" w:rsidRPr="00DD0624">
        <w:t>“</w:t>
      </w:r>
      <w:r w:rsidRPr="00DD0624">
        <w:t>The Hidden Traps in Decision Making</w:t>
      </w:r>
      <w:r w:rsidR="00CA2603" w:rsidRPr="00DD0624">
        <w:t>”</w:t>
      </w:r>
      <w:r w:rsidRPr="00DD0624">
        <w:t xml:space="preserve"> describe</w:t>
      </w:r>
      <w:r w:rsidR="00CA2603" w:rsidRPr="00DD0624">
        <w:t>s</w:t>
      </w:r>
      <w:r w:rsidRPr="00DD0624">
        <w:t xml:space="preserve"> different heuristics and biases made by executives and managers in the decision making the process. This section will describe human decision making biases based on the understanding of Hammond, Keeney, and Raiffa article. </w:t>
      </w:r>
    </w:p>
    <w:p w:rsidR="00525282" w:rsidRPr="00DD0624" w:rsidRDefault="00525282" w:rsidP="00DD0624">
      <w:pPr>
        <w:spacing w:line="480" w:lineRule="auto"/>
        <w:ind w:firstLine="720"/>
      </w:pPr>
      <w:r w:rsidRPr="00DD0624">
        <w:t>Researchers have it that humans use unconscious routines known as heuristics in tackling complex and ambiguous tasks. Usually, people make bad decisions which are influenced by biases and distortions. The biases are deeply ingrained in the human mind. However, according to Hammond et al., biases that flaw the decision making can be avoided by learning and comprehending how to avoid them. The first bias humans make while making their decisions is anchoring the current situation with a historical event. While this type of bias can sometimes provide reasonably accurate, it overlooks other factors and focuses on history. As a result, it can be misleading in fields that are swiftly changing. For instance, a sales manager in  Apparel industry can make a costly mistake by positioning a marketing plan using past trends because buying trends in this industry are fast-changing and the right plan can only be developed by understanding the consumer market. Another common bias is the confirming evidence trap. People relying too much on confirming evidence when making decisions may neglect conflicting information and prefer to stand by supporting information. In a business perspective, confirming-</w:t>
      </w:r>
      <w:r w:rsidRPr="00DD0624">
        <w:lastRenderedPageBreak/>
        <w:t>evidence trap can pose more detrimental impacts than it can be beneficial impacts. For instance, a business manager applying a business model because an ally manager has confirmed its working in their company can compromise the long-term sustainability of the company. It is noteworthy that every company, depending on the organizational culture and the strategies incorporated, has the models that can fit into their plans. Therefore, according to the Hammond et al. article, every human should avoid the biases and focus on managing any situation comprehensively by applying the current trends.</w:t>
      </w:r>
    </w:p>
    <w:p w:rsidR="007851F8" w:rsidRPr="00DD0624" w:rsidRDefault="007851F8" w:rsidP="00DD0624">
      <w:pPr>
        <w:spacing w:line="480" w:lineRule="auto"/>
        <w:jc w:val="center"/>
        <w:rPr>
          <w:b/>
        </w:rPr>
      </w:pPr>
      <w:r w:rsidRPr="00DD0624">
        <w:rPr>
          <w:b/>
        </w:rPr>
        <w:t xml:space="preserve">Discussion </w:t>
      </w:r>
      <w:r w:rsidR="00585773" w:rsidRPr="00DD0624">
        <w:rPr>
          <w:b/>
        </w:rPr>
        <w:t>#</w:t>
      </w:r>
      <w:r w:rsidRPr="00DD0624">
        <w:rPr>
          <w:b/>
        </w:rPr>
        <w:t>2</w:t>
      </w:r>
    </w:p>
    <w:p w:rsidR="00525282" w:rsidRPr="00DD0624" w:rsidRDefault="00525282" w:rsidP="00DD0624">
      <w:pPr>
        <w:spacing w:line="480" w:lineRule="auto"/>
        <w:ind w:firstLine="720"/>
      </w:pPr>
      <w:r w:rsidRPr="00DD0624">
        <w:t xml:space="preserve">A heuristic is an unconscious routine or a mental shortcut that helps people to handle problematic situations and make decisions fast and efficiently. Scholars refer to heuristic as an intuitive and quick algorithm that a human brain utilizes to generate an estimated answer or draw conclusions to a situation requiring reason. On the other hand, bias is an inclination to draw incorrect judgments on different situations, usually resulting from heuristic. The heuristic approach incorporates rule-of-thumb strategies to streamline decision making process hence saving much time and allows people to think of other things. Psychologist Herbert Simon asserted that human decision is subject to cognitive bias limitations. As a result, people are compelled to rely on a heuristic to make appropriate decisions. </w:t>
      </w:r>
    </w:p>
    <w:p w:rsidR="007851F8" w:rsidRPr="00DD0624" w:rsidRDefault="00525282" w:rsidP="00DD0624">
      <w:pPr>
        <w:spacing w:line="480" w:lineRule="auto"/>
        <w:ind w:firstLine="720"/>
      </w:pPr>
      <w:r w:rsidRPr="00DD0624">
        <w:t xml:space="preserve">In their research, Psychologists Kahneman and Tversky revealed that though relying on mental shortcuts can be a crucial problem solving or making a judgment, it can result in cognitive bias. Tversky and Kahneman affirmed that thought the rule-of-thumb strategies can hasten the decision making processes, sometimes they can introduce errors through cognitive bias. The researchers argued that a marketing strategy is not guaranteed to work in the present or the future because it worked in the past since because consumer trends are subject to change. </w:t>
      </w:r>
      <w:r w:rsidRPr="00DD0624">
        <w:lastRenderedPageBreak/>
        <w:t>Also, heuristics can sometimes result in prejudice and stereotypes and consequently leading to incorrect decision or judgment. This is because humans use mental shortcuts to categorize and classify other human beings as a result of developing stereotyped categorizations that overlook reality. Therefore, heuristics can be crucial in handling problematic situations, but if not controlled, can lead to cognitive biases and consequently resulting in incorrect decisions or judgments.</w:t>
      </w:r>
    </w:p>
    <w:p w:rsidR="00712A1D" w:rsidRPr="00DD0624" w:rsidRDefault="00712A1D" w:rsidP="00DD0624">
      <w:pPr>
        <w:spacing w:line="480" w:lineRule="auto"/>
        <w:jc w:val="center"/>
        <w:rPr>
          <w:b/>
        </w:rPr>
      </w:pPr>
      <w:r w:rsidRPr="00DD0624">
        <w:rPr>
          <w:b/>
        </w:rPr>
        <w:t xml:space="preserve">Discussion </w:t>
      </w:r>
      <w:r w:rsidR="00585773" w:rsidRPr="00DD0624">
        <w:rPr>
          <w:b/>
        </w:rPr>
        <w:t>#</w:t>
      </w:r>
      <w:r w:rsidRPr="00DD0624">
        <w:rPr>
          <w:b/>
        </w:rPr>
        <w:t>3</w:t>
      </w:r>
    </w:p>
    <w:p w:rsidR="00525282" w:rsidRPr="00DD0624" w:rsidRDefault="00525282" w:rsidP="00DD0624">
      <w:pPr>
        <w:spacing w:line="480" w:lineRule="auto"/>
        <w:ind w:firstLine="720"/>
      </w:pPr>
      <w:r w:rsidRPr="00DD0624">
        <w:t>Basing my argument on leading business ethicists Ann Tenbrussel and Max Bazerman book, Blind spots, it is possible to outsmart our biases simply by understanding how cognitive biases or unethical decisions distort the decision making process. Taking into account the case of the launching of the Ford Pinto car models, the Ford Pinto Car, a model that was produced in the 1970s, became disreputable for its problem to leak fuel and consequently to explode to flames in rear-end collisions. According to different sources, more than 25 people died and other people injured in the Ford Pinto accidents before the management decided to attend to the problem. Investigations regardi</w:t>
      </w:r>
      <w:r w:rsidR="009C4494" w:rsidRPr="00DD0624">
        <w:t>ng the development of the Ford P</w:t>
      </w:r>
      <w:r w:rsidRPr="00DD0624">
        <w:t xml:space="preserve">into model revealed that the decision the launching of pinto was a counter approach of the fierce competition against Volkswagen as well as other car manufacturers. According to the investigators, the engineers of the Pinto had warned against possible dangers after observing busted fuel tanks during preproduction tests. However, the assembly lined overlooked the issue by issuing a green light to the launch of the pinto model. The investigators affirmed that many employees were against the decision of marketing a model that had earlier shown signs of potential threats to the lives of people; in fact, some people referred it as an unethical managerial decision. Considering this case of Ford Pinto, it is apparent how biased decision making can pose costly mistakes. The leaders mandated the decision </w:t>
      </w:r>
      <w:r w:rsidRPr="00DD0624">
        <w:lastRenderedPageBreak/>
        <w:t>making process made the wrong choices to curb the rising competition in the car manufacturing industry. The Ford leaders had the option to call off the unethical decision, but according to their cost-benefit analysis, possible lawsuits and the profit margin, they opted to make the unethical decision. In my opinion, business leaders should adopt a more holistic mode in their operations by understanding biases and their effects. In this case, people can learn to make better choices that are not detrimental to others. Therefore, we can outsmart our own biases if we endeavor in understanding them and their detrimental effects.</w:t>
      </w:r>
    </w:p>
    <w:p w:rsidR="001323BC" w:rsidRPr="00DD0624" w:rsidRDefault="001323BC" w:rsidP="00DD0624">
      <w:pPr>
        <w:spacing w:line="480" w:lineRule="auto"/>
        <w:jc w:val="center"/>
        <w:rPr>
          <w:b/>
        </w:rPr>
      </w:pPr>
      <w:r w:rsidRPr="00DD0624">
        <w:rPr>
          <w:b/>
        </w:rPr>
        <w:t xml:space="preserve">Discussion </w:t>
      </w:r>
      <w:r w:rsidR="00585773" w:rsidRPr="00DD0624">
        <w:rPr>
          <w:b/>
        </w:rPr>
        <w:t>#</w:t>
      </w:r>
      <w:r w:rsidRPr="00DD0624">
        <w:rPr>
          <w:b/>
        </w:rPr>
        <w:t>4</w:t>
      </w:r>
    </w:p>
    <w:p w:rsidR="00525282" w:rsidRPr="00DD0624" w:rsidRDefault="00525282" w:rsidP="00DD0624">
      <w:pPr>
        <w:spacing w:line="480" w:lineRule="auto"/>
        <w:ind w:firstLine="720"/>
      </w:pPr>
      <w:r w:rsidRPr="00DD0624">
        <w:t xml:space="preserve">In their book, Why Should Anyone Be Led by You, Rob Gaffe and Gareth Jones discussed various aspects of leadership self-knowledge. The authors believe that a real leadership entails striking a balance between self-inner tensions and application of a person’s unique abilities. In other words, Gaffe and Jones center on the social nature of leadership and delineate how they can remain attuned the expectations of the supporters. The authors argue that by maintaining the balance between inner tensions and their skills, they can learn from their success as well as mistakes to create successful leadership culture without falling in the trap of in-built cognitive biases.  </w:t>
      </w:r>
    </w:p>
    <w:p w:rsidR="00525282" w:rsidRPr="00DD0624" w:rsidRDefault="00525282" w:rsidP="00DD0624">
      <w:pPr>
        <w:spacing w:line="480" w:lineRule="auto"/>
        <w:ind w:firstLine="720"/>
      </w:pPr>
      <w:r w:rsidRPr="00DD0624">
        <w:t>The author believes that the best way leaders can avoid succumbing to cognitive bias is learning to be situational-sensors. For instance, in their book, they provide an example of new sheriffs who enter in a new area with their gun blazing to assert their rules. As a result, they overlook relevant factors such as the culture of the area, the interests of the inhabitants, or the general context of the situation. By imposing their own rules, the sheriffs find themselves trapped in the cognitive bias trap.</w:t>
      </w:r>
    </w:p>
    <w:p w:rsidR="00525282" w:rsidRPr="00DD0624" w:rsidRDefault="00525282" w:rsidP="00DD0624">
      <w:pPr>
        <w:spacing w:line="480" w:lineRule="auto"/>
        <w:ind w:firstLine="720"/>
      </w:pPr>
      <w:r w:rsidRPr="00DD0624">
        <w:lastRenderedPageBreak/>
        <w:t xml:space="preserve">To avoid to be caught in the cognitive bias trap, leaders should consider most of their time listening, observing situations, and asking relevant questions to comprehend the status quo in question. To successfully comprehend people, the leaders must establish personal connections but maintaining social distances.  After noting all area of changes, the leaders should now assert their values and maintaining the right channels without showing biases. Leaders applying such an approach create a picture of an approachable leader and research has proved that people like to be led by a leader who portrays his/her humane side. Therefore, application of strengths and weaknesses in leadership is among the best ways to avoid cognitive bias. </w:t>
      </w:r>
    </w:p>
    <w:p w:rsidR="005E4A78" w:rsidRPr="00DD0624" w:rsidRDefault="005E4A78" w:rsidP="00DD0624">
      <w:pPr>
        <w:spacing w:line="480" w:lineRule="auto"/>
        <w:jc w:val="center"/>
        <w:rPr>
          <w:b/>
        </w:rPr>
      </w:pPr>
      <w:r w:rsidRPr="00DD0624">
        <w:rPr>
          <w:b/>
        </w:rPr>
        <w:t>Module 4 Reflective Journal</w:t>
      </w:r>
    </w:p>
    <w:p w:rsidR="005E4A78" w:rsidRPr="00DD0624" w:rsidRDefault="00525282" w:rsidP="00DD0624">
      <w:pPr>
        <w:spacing w:line="480" w:lineRule="auto"/>
        <w:ind w:firstLine="720"/>
      </w:pPr>
      <w:r w:rsidRPr="00DD0624">
        <w:t xml:space="preserve">Module 4 has largely focused on the importance of heuristics in the decision making process, how heuristics can lead to cognitive limitations and also provides decision-makers with important strategies of how to avoid falling within cognitive biased decisions. The concept of heuristics and cognitive bias in rational decision making has taken a central point in the contemporary era. While heuristics serve as a quick response of problems where no much information is at disposal for decision makers, it can lead to cognitive bias or stereotyped and prejudiced solutions. Specifically, I have found Dan Ariely’s book, </w:t>
      </w:r>
      <w:r w:rsidR="00CA2603" w:rsidRPr="00DD0624">
        <w:t>“</w:t>
      </w:r>
      <w:r w:rsidRPr="00DD0624">
        <w:t>Predictably Irrational; The Hidden for Forces that Shape Our Decisions</w:t>
      </w:r>
      <w:r w:rsidR="00CA2603" w:rsidRPr="00DD0624">
        <w:t>”</w:t>
      </w:r>
      <w:r w:rsidRPr="00DD0624">
        <w:t xml:space="preserve"> since it challenges leaders to make decisions and judgments based on rational </w:t>
      </w:r>
      <w:r w:rsidR="00FE667C" w:rsidRPr="00DD0624">
        <w:t>thought</w:t>
      </w:r>
      <w:r w:rsidR="00712B33" w:rsidRPr="00DD0624">
        <w:rPr>
          <w:rStyle w:val="FootnoteReference"/>
        </w:rPr>
        <w:footnoteReference w:id="2"/>
      </w:r>
      <w:r w:rsidR="00FE667C" w:rsidRPr="00DD0624">
        <w:t xml:space="preserve">. I have found it educative since it proposes that every human mind, according to psychological research is inherently prejudiced. </w:t>
      </w:r>
      <w:r w:rsidR="00FE3F08" w:rsidRPr="00DD0624">
        <w:t xml:space="preserve">In an instance, Arierly asserted that, “you would think you are responsible for some of the decisions you make, </w:t>
      </w:r>
      <w:r w:rsidR="00FE3F08" w:rsidRPr="00DD0624">
        <w:lastRenderedPageBreak/>
        <w:t>but you are not, your brain is”</w:t>
      </w:r>
      <w:r w:rsidR="00712B33" w:rsidRPr="00DD0624">
        <w:rPr>
          <w:rStyle w:val="FootnoteReference"/>
        </w:rPr>
        <w:footnoteReference w:id="3"/>
      </w:r>
      <w:r w:rsidR="00712B33" w:rsidRPr="00DD0624">
        <w:t xml:space="preserve">. </w:t>
      </w:r>
      <w:r w:rsidR="00FE3F08" w:rsidRPr="00DD0624">
        <w:t xml:space="preserve">Module </w:t>
      </w:r>
      <w:r w:rsidR="006B2BBA" w:rsidRPr="00DD0624">
        <w:t xml:space="preserve">4 </w:t>
      </w:r>
      <w:r w:rsidR="00FE3F08" w:rsidRPr="00DD0624">
        <w:t xml:space="preserve">has taught me that human behavior has a direct correlation with certain patterns. The patterns can only be understood with comprehensive learning about the human mind as well as their views </w:t>
      </w:r>
      <w:r w:rsidR="007D4F8A" w:rsidRPr="00DD0624">
        <w:t>of</w:t>
      </w:r>
      <w:r w:rsidR="00FE3F08" w:rsidRPr="00DD0624">
        <w:t xml:space="preserve"> the world. According to Ariely, human mind has an inherent tendency of comparing events, situations</w:t>
      </w:r>
      <w:r w:rsidR="007D4F8A" w:rsidRPr="00DD0624">
        <w:t>,</w:t>
      </w:r>
      <w:r w:rsidR="00FE3F08" w:rsidRPr="00DD0624">
        <w:t xml:space="preserve"> and objects and finally opting for the solution that perfectly suits his needs. For instance, he shared in the book relating to supply and demand, Ariely</w:t>
      </w:r>
      <w:r w:rsidR="00041CA9" w:rsidRPr="00DD0624">
        <w:t xml:space="preserve"> present Cappuccino costs in Costa Coffe and Starbucks, where a cup cost $2 in the former organization and $5 in the latter organization</w:t>
      </w:r>
      <w:r w:rsidR="00712B33" w:rsidRPr="00DD0624">
        <w:rPr>
          <w:rStyle w:val="FootnoteReference"/>
        </w:rPr>
        <w:footnoteReference w:id="4"/>
      </w:r>
      <w:r w:rsidR="00041CA9" w:rsidRPr="00DD0624">
        <w:t xml:space="preserve">. The inference he made is that people still prefer Starbucks coffee because </w:t>
      </w:r>
      <w:r w:rsidR="007D4F8A" w:rsidRPr="00DD0624">
        <w:t xml:space="preserve">of </w:t>
      </w:r>
      <w:r w:rsidR="00041CA9" w:rsidRPr="00DD0624">
        <w:t xml:space="preserve">the </w:t>
      </w:r>
      <w:r w:rsidR="007D4F8A" w:rsidRPr="00DD0624">
        <w:t>customer’s</w:t>
      </w:r>
      <w:r w:rsidR="00041CA9" w:rsidRPr="00DD0624">
        <w:t xml:space="preserve"> perceptions that Starbucks has good quality than other companies. This shows the inherent bias in peoples m</w:t>
      </w:r>
      <w:r w:rsidR="007D4F8A" w:rsidRPr="00DD0624">
        <w:t>ind. While it can be good, some</w:t>
      </w:r>
      <w:r w:rsidR="00041CA9" w:rsidRPr="00DD0624">
        <w:t xml:space="preserve">time it can lead to compromised decision making. </w:t>
      </w:r>
      <w:r w:rsidR="007D4F8A" w:rsidRPr="00DD0624">
        <w:t xml:space="preserve">Also, </w:t>
      </w:r>
      <w:r w:rsidR="00041CA9" w:rsidRPr="00DD0624">
        <w:t xml:space="preserve">Hammond et al. article, </w:t>
      </w:r>
      <w:r w:rsidR="00CA2603" w:rsidRPr="00DD0624">
        <w:t>“</w:t>
      </w:r>
      <w:r w:rsidR="00041CA9" w:rsidRPr="00DD0624">
        <w:t>The Hidden Traps in Decision Making</w:t>
      </w:r>
      <w:r w:rsidR="00CA2603" w:rsidRPr="00DD0624">
        <w:t>”</w:t>
      </w:r>
      <w:r w:rsidR="00041CA9" w:rsidRPr="00DD0624">
        <w:t xml:space="preserve"> </w:t>
      </w:r>
      <w:r w:rsidR="00CA2603" w:rsidRPr="00DD0624">
        <w:t xml:space="preserve">is </w:t>
      </w:r>
      <w:r w:rsidR="00041CA9" w:rsidRPr="00DD0624">
        <w:t>equally useful in guiding managers and executives in rational decision m</w:t>
      </w:r>
      <w:r w:rsidR="007D4F8A" w:rsidRPr="00DD0624">
        <w:t xml:space="preserve">aking. Hammond et al. discussed </w:t>
      </w:r>
      <w:r w:rsidR="00041CA9" w:rsidRPr="00DD0624">
        <w:t>the important of using heuristics</w:t>
      </w:r>
      <w:r w:rsidR="007D4F8A" w:rsidRPr="00DD0624">
        <w:t>,</w:t>
      </w:r>
      <w:r w:rsidR="00041CA9" w:rsidRPr="00DD0624">
        <w:t xml:space="preserve"> especially when an organization lacks enough information to make quality decisions. According to them, heuristics are impor</w:t>
      </w:r>
      <w:r w:rsidR="00712B33" w:rsidRPr="00DD0624">
        <w:t>t</w:t>
      </w:r>
      <w:r w:rsidR="00041CA9" w:rsidRPr="00DD0624">
        <w:t xml:space="preserve">ant but by using them, business leaders should be careful not to fall in the trap of biased decisions. In </w:t>
      </w:r>
      <w:r w:rsidR="006B2BBA" w:rsidRPr="00DD0624">
        <w:t>a business context</w:t>
      </w:r>
      <w:r w:rsidR="007D4F8A" w:rsidRPr="00DD0624">
        <w:t>, heuristics apply</w:t>
      </w:r>
      <w:r w:rsidR="00041CA9" w:rsidRPr="00DD0624">
        <w:t xml:space="preserve"> the aspect of accuracy and proximity</w:t>
      </w:r>
      <w:r w:rsidR="006B2BBA" w:rsidRPr="00DD0624">
        <w:t xml:space="preserve"> in applying</w:t>
      </w:r>
      <w:r w:rsidR="007D4F8A" w:rsidRPr="00DD0624">
        <w:t xml:space="preserve"> the</w:t>
      </w:r>
      <w:r w:rsidR="006B2BBA" w:rsidRPr="00DD0624">
        <w:t xml:space="preserve"> rule of thumb approaches, profiling and making logical guesses. However, the authors warn that leaders can make stereotyped or prejudiced decisions in applying the strategy. As a solution, the authors encourage leaders to include any available relevant information at their disposal to prevent developing stereotyped categorizations that undermine </w:t>
      </w:r>
      <w:r w:rsidR="006B2BBA" w:rsidRPr="00DD0624">
        <w:lastRenderedPageBreak/>
        <w:t xml:space="preserve">the reality. The lessons from module 4 are particularly apt to the contemporary business context when businesses have to cope with </w:t>
      </w:r>
      <w:r w:rsidR="00980B51" w:rsidRPr="00DD0624">
        <w:t>a plethora of decisions. For instance, taking in to account the vast diversity of cultures across the world, business that operating on a global scale should be very keen on making decisions since prejudiced decisions can immensely harm the consumer market. Therefore, the learning on this module is completely useful to me and I can propose it to the leaders struggling to make efficient decisions.</w:t>
      </w:r>
    </w:p>
    <w:p w:rsidR="00712B33" w:rsidRPr="00DD0624" w:rsidRDefault="00F5768B" w:rsidP="00DD0624">
      <w:pPr>
        <w:spacing w:line="480" w:lineRule="auto"/>
        <w:jc w:val="center"/>
      </w:pPr>
      <w:r w:rsidRPr="00DD0624">
        <w:t>Bibliography</w:t>
      </w:r>
      <w:r w:rsidR="005F1A57" w:rsidRPr="00DD0624">
        <w:fldChar w:fldCharType="begin"/>
      </w:r>
      <w:r w:rsidRPr="00DD0624">
        <w:instrText xml:space="preserve"> BIBLIOGRAPHY  \l 1033 </w:instrText>
      </w:r>
      <w:r w:rsidR="005F1A57" w:rsidRPr="00DD0624">
        <w:fldChar w:fldCharType="separate"/>
      </w:r>
    </w:p>
    <w:p w:rsidR="00712B33" w:rsidRPr="00DD0624" w:rsidRDefault="00712B33" w:rsidP="00DD0624">
      <w:pPr>
        <w:pStyle w:val="Bibliography"/>
        <w:spacing w:line="480" w:lineRule="auto"/>
        <w:ind w:left="720" w:hanging="720"/>
        <w:rPr>
          <w:noProof/>
        </w:rPr>
      </w:pPr>
      <w:r w:rsidRPr="00DD0624">
        <w:rPr>
          <w:noProof/>
        </w:rPr>
        <w:t xml:space="preserve">Ariely, D. </w:t>
      </w:r>
      <w:r w:rsidRPr="00DD0624">
        <w:rPr>
          <w:i/>
          <w:iCs/>
          <w:noProof/>
        </w:rPr>
        <w:t>Predictably Irrational: The Hidden Forces That Shape Our Decisions.</w:t>
      </w:r>
      <w:r w:rsidRPr="00DD0624">
        <w:rPr>
          <w:noProof/>
        </w:rPr>
        <w:t xml:space="preserve"> New York city: HarperCollins, 2008.</w:t>
      </w:r>
    </w:p>
    <w:p w:rsidR="00A81684" w:rsidRPr="00DD0624" w:rsidRDefault="00A81684" w:rsidP="00DD0624">
      <w:pPr>
        <w:pStyle w:val="Bibliography"/>
        <w:spacing w:line="480" w:lineRule="auto"/>
        <w:ind w:left="720" w:hanging="720"/>
        <w:rPr>
          <w:noProof/>
        </w:rPr>
      </w:pPr>
      <w:r w:rsidRPr="00DD0624">
        <w:rPr>
          <w:noProof/>
        </w:rPr>
        <w:t xml:space="preserve">Bazerman, N., and Tenbrunsel, T. "Blind Spots." </w:t>
      </w:r>
      <w:r w:rsidRPr="00DD0624">
        <w:rPr>
          <w:i/>
          <w:iCs/>
          <w:noProof/>
        </w:rPr>
        <w:t>Princeton University Press.</w:t>
      </w:r>
      <w:r w:rsidRPr="00DD0624">
        <w:rPr>
          <w:noProof/>
        </w:rPr>
        <w:t xml:space="preserve"> 2013. https://www.vitalsource.com (accessed July 12, 2019).</w:t>
      </w:r>
    </w:p>
    <w:p w:rsidR="00712B33" w:rsidRPr="00DD0624" w:rsidRDefault="00712B33" w:rsidP="00DD0624">
      <w:pPr>
        <w:pStyle w:val="Bibliography"/>
        <w:spacing w:line="480" w:lineRule="auto"/>
        <w:ind w:left="720" w:hanging="720"/>
        <w:rPr>
          <w:noProof/>
        </w:rPr>
      </w:pPr>
      <w:r w:rsidRPr="00DD0624">
        <w:rPr>
          <w:noProof/>
        </w:rPr>
        <w:t xml:space="preserve">Goffe, R., and Jones, G. </w:t>
      </w:r>
      <w:r w:rsidRPr="00DD0624">
        <w:rPr>
          <w:i/>
          <w:iCs/>
          <w:noProof/>
        </w:rPr>
        <w:t>Why Should Anyone be Led by you?</w:t>
      </w:r>
      <w:r w:rsidRPr="00DD0624">
        <w:rPr>
          <w:noProof/>
        </w:rPr>
        <w:t xml:space="preserve"> London: Havard Business Review Press, 2006.</w:t>
      </w:r>
    </w:p>
    <w:p w:rsidR="00712B33" w:rsidRPr="00DD0624" w:rsidRDefault="00712B33" w:rsidP="00DD0624">
      <w:pPr>
        <w:pStyle w:val="Bibliography"/>
        <w:spacing w:line="480" w:lineRule="auto"/>
        <w:ind w:left="720" w:hanging="720"/>
        <w:rPr>
          <w:noProof/>
        </w:rPr>
      </w:pPr>
      <w:r w:rsidRPr="00DD0624">
        <w:rPr>
          <w:noProof/>
        </w:rPr>
        <w:t xml:space="preserve">Hammmond, S., Ralph, L., and Raiffa, W. "The Hidden Traps in Decision Making." </w:t>
      </w:r>
      <w:r w:rsidRPr="00DD0624">
        <w:rPr>
          <w:i/>
          <w:iCs/>
          <w:noProof/>
        </w:rPr>
        <w:t>Havard Business Review</w:t>
      </w:r>
      <w:r w:rsidRPr="00DD0624">
        <w:rPr>
          <w:noProof/>
        </w:rPr>
        <w:t>, 1998: 1-11.</w:t>
      </w:r>
    </w:p>
    <w:p w:rsidR="00F5768B" w:rsidRPr="00DD0624" w:rsidRDefault="005F1A57" w:rsidP="00DD0624">
      <w:pPr>
        <w:spacing w:line="480" w:lineRule="auto"/>
      </w:pPr>
      <w:r w:rsidRPr="00DD0624">
        <w:fldChar w:fldCharType="end"/>
      </w:r>
    </w:p>
    <w:p w:rsidR="00BA3CDA" w:rsidRPr="00DD0624" w:rsidRDefault="00BA3CDA" w:rsidP="00DD0624">
      <w:pPr>
        <w:spacing w:line="480" w:lineRule="auto"/>
        <w:jc w:val="center"/>
        <w:rPr>
          <w:b/>
        </w:rPr>
      </w:pPr>
    </w:p>
    <w:p w:rsidR="00BA3CDA" w:rsidRPr="00DD0624" w:rsidRDefault="00BA3CDA" w:rsidP="00DD0624">
      <w:pPr>
        <w:spacing w:line="480" w:lineRule="auto"/>
        <w:jc w:val="center"/>
        <w:rPr>
          <w:b/>
        </w:rPr>
      </w:pPr>
    </w:p>
    <w:p w:rsidR="00BA3CDA" w:rsidRPr="00DD0624" w:rsidRDefault="00BA3CDA" w:rsidP="00DD0624">
      <w:pPr>
        <w:spacing w:line="480" w:lineRule="auto"/>
        <w:jc w:val="center"/>
        <w:rPr>
          <w:b/>
        </w:rPr>
      </w:pPr>
    </w:p>
    <w:p w:rsidR="00BA3CDA" w:rsidRPr="00DD0624" w:rsidRDefault="00BA3CDA" w:rsidP="00DD0624">
      <w:pPr>
        <w:spacing w:line="480" w:lineRule="auto"/>
        <w:jc w:val="center"/>
        <w:rPr>
          <w:b/>
        </w:rPr>
      </w:pPr>
    </w:p>
    <w:p w:rsidR="00585773" w:rsidRPr="00DD0624" w:rsidRDefault="00585773" w:rsidP="00DD0624">
      <w:pPr>
        <w:spacing w:line="480" w:lineRule="auto"/>
        <w:jc w:val="center"/>
        <w:rPr>
          <w:b/>
        </w:rPr>
      </w:pPr>
      <w:r w:rsidRPr="00DD0624">
        <w:rPr>
          <w:b/>
        </w:rPr>
        <w:lastRenderedPageBreak/>
        <w:t>Module 5</w:t>
      </w:r>
    </w:p>
    <w:p w:rsidR="00585773" w:rsidRPr="00DD0624" w:rsidRDefault="00585773" w:rsidP="00DD0624">
      <w:pPr>
        <w:spacing w:line="480" w:lineRule="auto"/>
        <w:jc w:val="center"/>
        <w:rPr>
          <w:b/>
        </w:rPr>
      </w:pPr>
      <w:r w:rsidRPr="00DD0624">
        <w:rPr>
          <w:b/>
        </w:rPr>
        <w:t>Discussion #1</w:t>
      </w:r>
    </w:p>
    <w:p w:rsidR="00585773" w:rsidRPr="00DD0624" w:rsidRDefault="00585773" w:rsidP="00DD0624">
      <w:pPr>
        <w:spacing w:line="480" w:lineRule="auto"/>
        <w:ind w:firstLine="720"/>
      </w:pPr>
      <w:r w:rsidRPr="00DD0624">
        <w:t>Egocentrism is a concept that occurs in real life. Egocentrism refers to a state where a person considers themselves first without taking consideration of another person concerns. A person tends to favor themselves, making self-serving judgments hence failing to make a fair conclusion to an argument, problems, or credit to an action</w:t>
      </w:r>
      <w:r w:rsidRPr="00DD0624">
        <w:rPr>
          <w:rStyle w:val="FootnoteReference"/>
        </w:rPr>
        <w:footnoteReference w:id="5"/>
      </w:r>
      <w:r w:rsidRPr="00DD0624">
        <w:t>. Being egocentric is prevalent in life where people determines their preferences for outcomes solely on personal interest then goes on to justify the preference based on attributes that affect fairness in their point of view.</w:t>
      </w:r>
    </w:p>
    <w:p w:rsidR="00585773" w:rsidRPr="00DD0624" w:rsidRDefault="00585773" w:rsidP="00DD0624">
      <w:pPr>
        <w:spacing w:line="480" w:lineRule="auto"/>
        <w:ind w:firstLine="720"/>
      </w:pPr>
      <w:r w:rsidRPr="00DD0624">
        <w:t>I am also susceptible to such kind of flaw when making decisions. Over time, I find myself attaching too much credit on any action we undertake as a group. Currently, I hold a leadership position in a group discussion we conduct where I am the chairman. When it comes to planning the group meeting, I provide the proposed venue, time for meeting as well as coordinate the group to maintain objectivity during discussions. Additionally, I also make some contribution during the discussion.</w:t>
      </w:r>
    </w:p>
    <w:p w:rsidR="00585773" w:rsidRPr="00DD0624" w:rsidRDefault="00585773" w:rsidP="00DD0624">
      <w:pPr>
        <w:spacing w:line="480" w:lineRule="auto"/>
        <w:ind w:firstLine="720"/>
      </w:pPr>
      <w:r w:rsidRPr="00DD0624">
        <w:t xml:space="preserve">If asked to rate my contributions to the group, I would give a rating of 65%. Given that the group has five members, a 65 percent rating is more than what others would give credit to my contributions. How fair I attach my credit depends on what I feel I provide to the group. Based on the egocentrism concept, I make a self-sustaining judgment without considering others who sometimes provide more or similar efforts as I do. Over-clamming of credit runs my personality, a factor that makes me bias in decision making and rating others. It would be right if I consider </w:t>
      </w:r>
      <w:r w:rsidRPr="00DD0624">
        <w:lastRenderedPageBreak/>
        <w:t>others when making any judgment on my efforts while considering others who portray egocentrism.</w:t>
      </w:r>
    </w:p>
    <w:p w:rsidR="00585773" w:rsidRPr="00DD0624" w:rsidRDefault="00585773" w:rsidP="00DD0624">
      <w:pPr>
        <w:spacing w:line="480" w:lineRule="auto"/>
        <w:jc w:val="center"/>
        <w:rPr>
          <w:b/>
        </w:rPr>
      </w:pPr>
      <w:r w:rsidRPr="00DD0624">
        <w:rPr>
          <w:b/>
        </w:rPr>
        <w:t>Discussion #2</w:t>
      </w:r>
    </w:p>
    <w:p w:rsidR="00585773" w:rsidRPr="00DD0624" w:rsidRDefault="00585773" w:rsidP="00DD0624">
      <w:pPr>
        <w:spacing w:line="480" w:lineRule="auto"/>
        <w:ind w:firstLine="720"/>
      </w:pPr>
      <w:r w:rsidRPr="00DD0624">
        <w:t xml:space="preserve">People fell into a non-rational escalation of commitment bias. Notably, escalation of commitment means taking an activity/action that upholds the previous decision, and non-rational escalation of commitment means the opposite where a person carries on previous decision despite the decisions resulting to negative impacts. The bias comes from a hope that previous decision would bring desirable consequences in the future. </w:t>
      </w:r>
    </w:p>
    <w:p w:rsidR="00585773" w:rsidRPr="00DD0624" w:rsidRDefault="00585773" w:rsidP="00DD0624">
      <w:pPr>
        <w:spacing w:line="480" w:lineRule="auto"/>
        <w:ind w:firstLine="720"/>
      </w:pPr>
      <w:r w:rsidRPr="00DD0624">
        <w:t>During my fifth grade, a friend had a non-rational escalation of commitment. The problem was working hard in education. Working hard has the potential of steering a person to a better life afterward; thus</w:t>
      </w:r>
      <w:r w:rsidR="00BD4A27" w:rsidRPr="00DD0624">
        <w:t>,</w:t>
      </w:r>
      <w:r w:rsidRPr="00DD0624">
        <w:t xml:space="preserve"> every parent and teacher advises a student to work hard in school. My friend used to work hard that he dedicated most of his time in studies eating up his social contact and night hours. His commitment to studies is a non-rational escalation of commitment in the sense that, working hard devoid him a fundamental part of human development associated with making more friends and spending quality time playing. Similarly, it robs off his sleep leading to insomnia. Continued pressing on in working hard is an example of non-rational escalation of commitment. </w:t>
      </w:r>
    </w:p>
    <w:p w:rsidR="00585773" w:rsidRPr="00DD0624" w:rsidRDefault="00585773" w:rsidP="00DD0624">
      <w:pPr>
        <w:spacing w:line="480" w:lineRule="auto"/>
        <w:ind w:firstLine="720"/>
      </w:pPr>
      <w:r w:rsidRPr="00DD0624">
        <w:t>Non-rational escalation of commitment has a close relationship with prediction errors. Prediction errors show a tendency where individuals make the wrong forecast or behave differently when presented with the same situation practically and theoretically</w:t>
      </w:r>
      <w:r w:rsidRPr="00DD0624">
        <w:rPr>
          <w:rStyle w:val="FootnoteReference"/>
        </w:rPr>
        <w:footnoteReference w:id="6"/>
      </w:r>
      <w:r w:rsidRPr="00DD0624">
        <w:t xml:space="preserve">. The relationship between the two concepts named above comes where a person may make prediction errors when </w:t>
      </w:r>
      <w:r w:rsidRPr="00DD0624">
        <w:lastRenderedPageBreak/>
        <w:t xml:space="preserve">presented with the question of whether they can become a victim to a non-rational escalation of commitment. The obvious answer will be ‘No.’ However, when presented with the same situation; they act oppositely to what they predicted. </w:t>
      </w:r>
    </w:p>
    <w:p w:rsidR="00585773" w:rsidRPr="00DD0624" w:rsidRDefault="00585773" w:rsidP="00DD0624">
      <w:pPr>
        <w:spacing w:line="480" w:lineRule="auto"/>
        <w:jc w:val="center"/>
        <w:rPr>
          <w:b/>
        </w:rPr>
      </w:pPr>
      <w:r w:rsidRPr="00DD0624">
        <w:rPr>
          <w:b/>
        </w:rPr>
        <w:t>Discussion #3</w:t>
      </w:r>
    </w:p>
    <w:p w:rsidR="00585773" w:rsidRPr="00DD0624" w:rsidRDefault="00585773" w:rsidP="00DD0624">
      <w:pPr>
        <w:spacing w:line="480" w:lineRule="auto"/>
        <w:ind w:firstLine="720"/>
      </w:pPr>
      <w:r w:rsidRPr="00DD0624">
        <w:t>Individuals tend to narrowly focus or ignore very relevant and important information leading to a particular decision. The ignorance is part of motivated blindness or indirect blindness. People engage in motivated blindness when they portray self-interest in a certain circumstance under review. A person fails to offer a fair judgment when they hold the person they are judging in a favorable light; hence assessing unethical behavior seems bias</w:t>
      </w:r>
      <w:r w:rsidRPr="00DD0624">
        <w:rPr>
          <w:rStyle w:val="FootnoteReference"/>
        </w:rPr>
        <w:footnoteReference w:id="7"/>
      </w:r>
      <w:r w:rsidRPr="00DD0624">
        <w:t>. On the other hand, indirect blindness may be in play. In indirect blindness, a person may decide to judge another person who conducted an unethical behavior indirectly more leniently as compared to the one who conducted the same action directly who receive harsher judgment</w:t>
      </w:r>
      <w:r w:rsidRPr="00DD0624">
        <w:rPr>
          <w:rStyle w:val="FootnoteReference"/>
        </w:rPr>
        <w:footnoteReference w:id="8"/>
      </w:r>
      <w:r w:rsidRPr="00DD0624">
        <w:t xml:space="preserve">. </w:t>
      </w:r>
    </w:p>
    <w:p w:rsidR="00585773" w:rsidRPr="00DD0624" w:rsidRDefault="00585773" w:rsidP="00DD0624">
      <w:pPr>
        <w:spacing w:line="480" w:lineRule="auto"/>
        <w:ind w:firstLine="720"/>
      </w:pPr>
      <w:r w:rsidRPr="00DD0624">
        <w:t>In both types of bounded awareness, biases differ in degree due to how a person perceives the action or the doer.  A person displays biases to hide the favoritism they hold to a certain person or ignorance to other essential information leading to action — the two type of blindness present unlimited scope of reaching an objective verdict on issues.</w:t>
      </w:r>
    </w:p>
    <w:p w:rsidR="00585773" w:rsidRPr="00DD0624" w:rsidRDefault="00585773" w:rsidP="00DD0624">
      <w:pPr>
        <w:spacing w:line="480" w:lineRule="auto"/>
        <w:ind w:firstLine="720"/>
      </w:pPr>
      <w:r w:rsidRPr="00DD0624">
        <w:t xml:space="preserve">A have a friend named James and once I asked him to lend me his toy for one weekend; little did I know that he had already sold it to his other friend Wilson. On one Saturday, I went to borrow it at his home and James refused to lend me the toy clamming that the owner would come for it. A few hours later, Wilson came and took the toy. When I borrowed it from Wilson, he </w:t>
      </w:r>
      <w:r w:rsidRPr="00DD0624">
        <w:lastRenderedPageBreak/>
        <w:t>became rude and vowed not to lend me since he did not know me well. At that time, I judged him more harshly when compared to James though both of them did not lend me the toy. I was experiencing indirect blindness without concentrating on the fact that Wilson was right to decline my request.</w:t>
      </w:r>
    </w:p>
    <w:p w:rsidR="00585773" w:rsidRPr="00DD0624" w:rsidRDefault="00585773" w:rsidP="00DD0624">
      <w:pPr>
        <w:spacing w:line="480" w:lineRule="auto"/>
      </w:pPr>
    </w:p>
    <w:p w:rsidR="00585773" w:rsidRPr="00DD0624" w:rsidRDefault="00585773" w:rsidP="00DD0624">
      <w:pPr>
        <w:spacing w:line="480" w:lineRule="auto"/>
        <w:jc w:val="center"/>
        <w:rPr>
          <w:b/>
        </w:rPr>
      </w:pPr>
      <w:r w:rsidRPr="00DD0624">
        <w:rPr>
          <w:b/>
        </w:rPr>
        <w:t>Discussion #4</w:t>
      </w:r>
    </w:p>
    <w:p w:rsidR="00585773" w:rsidRPr="00DD0624" w:rsidRDefault="00585773" w:rsidP="00DD0624">
      <w:pPr>
        <w:spacing w:line="480" w:lineRule="auto"/>
        <w:ind w:firstLine="720"/>
      </w:pPr>
      <w:r w:rsidRPr="00DD0624">
        <w:t>The most relevant psychological concept that applies directly to Blind Spot notion is self-concept. This concept refers to how a person thinks about themselves, which determines how he/she makes a decision. Blind Spots by Bazerman and Tenbrunsel (2013) is a book that revolves around different factors causing biases. It offers insights of self, an individual belief, and attributes making what a person is</w:t>
      </w:r>
      <w:r w:rsidRPr="00DD0624">
        <w:rPr>
          <w:rStyle w:val="FootnoteReference"/>
        </w:rPr>
        <w:footnoteReference w:id="9"/>
      </w:r>
      <w:r w:rsidRPr="00DD0624">
        <w:t xml:space="preserve">. </w:t>
      </w:r>
    </w:p>
    <w:p w:rsidR="00585773" w:rsidRPr="00DD0624" w:rsidRDefault="00585773" w:rsidP="00DD0624">
      <w:pPr>
        <w:spacing w:line="480" w:lineRule="auto"/>
        <w:ind w:firstLine="720"/>
      </w:pPr>
      <w:r w:rsidRPr="00DD0624">
        <w:t>A person may be egocentric hence undertakes actions and decision that attracts more benefits to him at the expense of others. As the concept of self indicates, a person attributes are vital in determining how they perceive others. On the leadership article by Jim Collins, Level 5 leaders are not egocentric. Any success level 5 leaders attain gets attributed to luck other than self-boastfulness</w:t>
      </w:r>
      <w:r w:rsidRPr="00DD0624">
        <w:rPr>
          <w:rStyle w:val="FootnoteReference"/>
        </w:rPr>
        <w:footnoteReference w:id="10"/>
      </w:r>
      <w:r w:rsidRPr="00DD0624">
        <w:t>. It shows that level 5 leaders understand that any success in management is a result of corporate contribution among stakeholders. Level 5 leaders do not over-claim credit but rather attribute it to luck, other employees’ effort or good business environment.</w:t>
      </w:r>
    </w:p>
    <w:p w:rsidR="00585773" w:rsidRPr="00DD0624" w:rsidRDefault="00585773" w:rsidP="00DD0624">
      <w:pPr>
        <w:spacing w:line="480" w:lineRule="auto"/>
        <w:ind w:firstLine="720"/>
      </w:pPr>
      <w:r w:rsidRPr="00DD0624">
        <w:lastRenderedPageBreak/>
        <w:t>It also explains the benefits of reducing biases. Chapter 5 has the concept of bounded awareness. The chapter indicates that any form of blindness presented affects good decision making. One of the characteristics of level 5 leaders is objective; they get the right people on board and discard non-performing people without having subjective views. Level 5 leaders show personal humility by not apportioning blame to others and shun from public adulation. Besides, there is a professional will of setting personal and organizational standards aiding in building a great enterprise</w:t>
      </w:r>
      <w:r w:rsidRPr="00DD0624">
        <w:rPr>
          <w:rStyle w:val="FootnoteReference"/>
        </w:rPr>
        <w:footnoteReference w:id="11"/>
      </w:r>
      <w:r w:rsidRPr="00DD0624">
        <w:t xml:space="preserve">. The self-concept in Blind Spots assists in eliminating cases of motivated and indirect blindness from leaders, a vital ingredient in making a company from good to great as Darwin Smith did.  </w:t>
      </w:r>
    </w:p>
    <w:p w:rsidR="00585773" w:rsidRPr="00DD0624" w:rsidRDefault="00585773" w:rsidP="00DD0624">
      <w:pPr>
        <w:spacing w:line="480" w:lineRule="auto"/>
        <w:jc w:val="center"/>
      </w:pPr>
      <w:r w:rsidRPr="00DD0624">
        <w:t>Bibliography</w:t>
      </w:r>
    </w:p>
    <w:p w:rsidR="00585773" w:rsidRPr="00DD0624" w:rsidRDefault="00585773" w:rsidP="00DD0624">
      <w:pPr>
        <w:spacing w:line="480" w:lineRule="auto"/>
        <w:ind w:left="720" w:hanging="720"/>
      </w:pPr>
      <w:r w:rsidRPr="00DD0624">
        <w:t xml:space="preserve">Bazerman, N., and Tenbrunsel, T. </w:t>
      </w:r>
      <w:r w:rsidRPr="00DD0624">
        <w:rPr>
          <w:i/>
        </w:rPr>
        <w:t>Blind Spots</w:t>
      </w:r>
      <w:r w:rsidRPr="00DD0624">
        <w:t>. Princeton University Press. 2013. Accessed fromhttps://www.vitalsource.com</w:t>
      </w:r>
    </w:p>
    <w:p w:rsidR="00585773" w:rsidRPr="00DD0624" w:rsidRDefault="00585773" w:rsidP="00DD0624">
      <w:pPr>
        <w:spacing w:line="480" w:lineRule="auto"/>
        <w:ind w:left="720" w:hanging="720"/>
      </w:pPr>
      <w:r w:rsidRPr="00DD0624">
        <w:t>Collins, Jim.” Level 5 Leadership: The Triumph of Humility and Fierce Resolve," pp. 115-136.  Harvard Business Review Press. 2011</w:t>
      </w:r>
    </w:p>
    <w:p w:rsidR="00585773" w:rsidRPr="00DD0624" w:rsidRDefault="00585773" w:rsidP="00DD0624">
      <w:pPr>
        <w:spacing w:line="480" w:lineRule="auto"/>
        <w:ind w:left="720" w:hanging="720"/>
        <w:rPr>
          <w:rFonts w:eastAsia="Times New Roman"/>
        </w:rPr>
      </w:pPr>
      <w:r w:rsidRPr="00DD0624">
        <w:rPr>
          <w:rFonts w:eastAsia="Times New Roman"/>
        </w:rPr>
        <w:t xml:space="preserve">Turner, John C., and Rina S. Onorato. "Social identity, personality, and the self-concept: A self-categorization perspective." In </w:t>
      </w:r>
      <w:r w:rsidRPr="00DD0624">
        <w:rPr>
          <w:rFonts w:eastAsia="Times New Roman"/>
          <w:i/>
          <w:iCs/>
        </w:rPr>
        <w:t>The psychology of the social self</w:t>
      </w:r>
      <w:r w:rsidRPr="00DD0624">
        <w:rPr>
          <w:rFonts w:eastAsia="Times New Roman"/>
        </w:rPr>
        <w:t>, pp. 19-54. Psychology Press, 2014.</w:t>
      </w:r>
    </w:p>
    <w:p w:rsidR="00E11A5F" w:rsidRPr="00DD0624" w:rsidRDefault="00E11A5F" w:rsidP="00DD0624">
      <w:pPr>
        <w:spacing w:line="480" w:lineRule="auto"/>
        <w:jc w:val="center"/>
        <w:rPr>
          <w:b/>
        </w:rPr>
      </w:pPr>
    </w:p>
    <w:p w:rsidR="005E4A78" w:rsidRPr="00DD0624" w:rsidRDefault="005E4A78" w:rsidP="00DD0624">
      <w:pPr>
        <w:spacing w:line="480" w:lineRule="auto"/>
        <w:jc w:val="center"/>
        <w:rPr>
          <w:b/>
        </w:rPr>
      </w:pPr>
      <w:r w:rsidRPr="00DD0624">
        <w:rPr>
          <w:b/>
        </w:rPr>
        <w:t>Module 6</w:t>
      </w:r>
    </w:p>
    <w:p w:rsidR="00C11D54" w:rsidRPr="00DD0624" w:rsidRDefault="00C11D54" w:rsidP="00DD0624">
      <w:pPr>
        <w:spacing w:line="480" w:lineRule="auto"/>
        <w:jc w:val="center"/>
        <w:rPr>
          <w:b/>
        </w:rPr>
      </w:pPr>
      <w:r w:rsidRPr="00DD0624">
        <w:rPr>
          <w:b/>
        </w:rPr>
        <w:t>Discussion #1</w:t>
      </w:r>
    </w:p>
    <w:p w:rsidR="005E4A78" w:rsidRPr="00DD0624" w:rsidRDefault="005E4A78" w:rsidP="00DD0624">
      <w:pPr>
        <w:spacing w:line="480" w:lineRule="auto"/>
        <w:ind w:firstLine="720"/>
      </w:pPr>
      <w:r w:rsidRPr="00DD0624">
        <w:lastRenderedPageBreak/>
        <w:t>There a</w:t>
      </w:r>
      <w:r w:rsidR="001E3480" w:rsidRPr="00DD0624">
        <w:t>re a</w:t>
      </w:r>
      <w:r w:rsidRPr="00DD0624">
        <w:t xml:space="preserve"> plethora of reasons that compels people to succumb to social influences. In their article, Social Cognition, Attribution and Perception in Negotiation, Neale and Fragale discusses how social influences impact the negotiators perceptions and attitudes and thus resulting in changed behavior and desires of the negotiator, this</w:t>
      </w:r>
      <w:r w:rsidR="00566BDB" w:rsidRPr="00DD0624">
        <w:t xml:space="preserve"> model is</w:t>
      </w:r>
      <w:r w:rsidRPr="00DD0624">
        <w:t xml:space="preserve"> known as social cognition approach</w:t>
      </w:r>
      <w:r w:rsidR="00566BDB" w:rsidRPr="00DD0624">
        <w:rPr>
          <w:rStyle w:val="FootnoteReference"/>
        </w:rPr>
        <w:footnoteReference w:id="12"/>
      </w:r>
      <w:r w:rsidRPr="00DD0624">
        <w:t>. This model is largely shaped by uncertainties. The type of uncertainty that a negotiator experiences in his operations usually shapes his desires as well as behaviors (cognition). Generally, a negotiator experiences uncertainty before a negotiation and after a negotiation.</w:t>
      </w:r>
    </w:p>
    <w:p w:rsidR="005E4A78" w:rsidRPr="00DD0624" w:rsidRDefault="005E4A78" w:rsidP="00DD0624">
      <w:pPr>
        <w:spacing w:line="480" w:lineRule="auto"/>
        <w:ind w:firstLine="720"/>
      </w:pPr>
      <w:r w:rsidRPr="00DD0624">
        <w:t xml:space="preserve">According to the authors, most of the uncertainties facing the negotiators are present during the introductory phases </w:t>
      </w:r>
      <w:r w:rsidR="00A73733" w:rsidRPr="00DD0624">
        <w:t>the</w:t>
      </w:r>
      <w:r w:rsidRPr="00DD0624">
        <w:t xml:space="preserve"> negotiation and can prolong to the latter stages. The common uncertainties present in the preparatory phase are goal uncertainties and preference uncertainties. According to the authors, most managers tend to focus on a single goal, maximizing utility, while in real sense there are many goals that they should consider such as technology to use or models to incorporate. The decision on which goal to use is strongly influenced by the manager’s ‘preferences’ on which goal to choose and the goals not to consider. In addition, the goals of the negotiators can be influenced by situational factors.</w:t>
      </w:r>
    </w:p>
    <w:p w:rsidR="005E4A78" w:rsidRPr="00DD0624" w:rsidRDefault="005E4A78" w:rsidP="00DD0624">
      <w:pPr>
        <w:spacing w:line="480" w:lineRule="auto"/>
        <w:ind w:firstLine="720"/>
      </w:pPr>
      <w:r w:rsidRPr="00DD0624">
        <w:t>The uncertainties facing the negotiators influence them to opt for goals which</w:t>
      </w:r>
      <w:r w:rsidR="00A73733" w:rsidRPr="00DD0624">
        <w:t xml:space="preserve"> will result in best outcomes. </w:t>
      </w:r>
      <w:r w:rsidRPr="00DD0624">
        <w:t xml:space="preserve">Usually, negotiators can opt for lower or upper </w:t>
      </w:r>
      <w:r w:rsidR="00E8103E" w:rsidRPr="00DD0624">
        <w:t>bound;</w:t>
      </w:r>
      <w:r w:rsidRPr="00DD0624">
        <w:t xml:space="preserve"> they do not opt for specific goals. Researchers have revealed that the decision of negotiator to opt for </w:t>
      </w:r>
      <w:r w:rsidR="00A73733" w:rsidRPr="00DD0624">
        <w:t xml:space="preserve">a </w:t>
      </w:r>
      <w:r w:rsidRPr="00DD0624">
        <w:t xml:space="preserve">specific goal is better achieved when they focus on aspiration price (upper bound) rather than reservation price (lower bound). Ariery will respond </w:t>
      </w:r>
      <w:r w:rsidR="00566BDB" w:rsidRPr="00DD0624">
        <w:t xml:space="preserve">to </w:t>
      </w:r>
      <w:r w:rsidRPr="00DD0624">
        <w:t xml:space="preserve">Neale and Fragale model by arguing that negotiators </w:t>
      </w:r>
      <w:r w:rsidR="006B2BBA" w:rsidRPr="00DD0624">
        <w:lastRenderedPageBreak/>
        <w:t>behaviors</w:t>
      </w:r>
      <w:r w:rsidRPr="00DD0624">
        <w:t xml:space="preserve"> and desires are shaped by the negotiator</w:t>
      </w:r>
      <w:r w:rsidR="00A73733" w:rsidRPr="00DD0624">
        <w:t>’</w:t>
      </w:r>
      <w:r w:rsidRPr="00DD0624">
        <w:t>s brain</w:t>
      </w:r>
      <w:r w:rsidR="00566BDB" w:rsidRPr="00DD0624">
        <w:rPr>
          <w:rStyle w:val="FootnoteReference"/>
        </w:rPr>
        <w:footnoteReference w:id="13"/>
      </w:r>
      <w:r w:rsidRPr="00DD0624">
        <w:t>. For instance, if a negotiator is used to considering upper bound outcomes, then the choice of the goals will the one aiming for high profits. Therefore, negotiators desires and behavior is largely contributed by the uncertainties facing them in their process.</w:t>
      </w:r>
    </w:p>
    <w:p w:rsidR="005E4A78" w:rsidRPr="00DD0624" w:rsidRDefault="005E4A78" w:rsidP="00DD0624">
      <w:pPr>
        <w:spacing w:line="480" w:lineRule="auto"/>
        <w:jc w:val="center"/>
        <w:rPr>
          <w:b/>
        </w:rPr>
      </w:pPr>
      <w:r w:rsidRPr="00DD0624">
        <w:rPr>
          <w:b/>
        </w:rPr>
        <w:t xml:space="preserve">Discussion </w:t>
      </w:r>
      <w:r w:rsidR="00C11D54" w:rsidRPr="00DD0624">
        <w:rPr>
          <w:b/>
        </w:rPr>
        <w:t>#</w:t>
      </w:r>
      <w:r w:rsidRPr="00DD0624">
        <w:rPr>
          <w:b/>
        </w:rPr>
        <w:t>2</w:t>
      </w:r>
    </w:p>
    <w:p w:rsidR="005E4A78" w:rsidRPr="00DD0624" w:rsidRDefault="005E4A78" w:rsidP="00DD0624">
      <w:pPr>
        <w:spacing w:line="480" w:lineRule="auto"/>
        <w:ind w:firstLine="720"/>
      </w:pPr>
      <w:r w:rsidRPr="00DD0624">
        <w:t>In the contemporary outlook, corruption has saturated substantial sectors in the global economy. In their article, Blind Spots, Blazerman and Tenbrunsel discusses why we unable to fix our corrupt institutions. This section will critique and discuss Blazerman and Tenbrunsel argument on the launching of defective Ford Pinto cars in the car manufacturing industry.</w:t>
      </w:r>
    </w:p>
    <w:p w:rsidR="005E4A78" w:rsidRPr="00DD0624" w:rsidRDefault="005E4A78" w:rsidP="00DD0624">
      <w:pPr>
        <w:spacing w:line="480" w:lineRule="auto"/>
        <w:ind w:firstLine="720"/>
      </w:pPr>
      <w:r w:rsidRPr="00DD0624">
        <w:t>The Ford Company started selling defective cars despite earlier productions tests by engineers showing that the fuel tanks would burst. As a result, many people died and others sustained injuries before the management decided to make the necessary amendments. Tenbrusel and Blazermann attributed this unethical decision to eroding ethics in business operations</w:t>
      </w:r>
      <w:r w:rsidR="00566BDB" w:rsidRPr="00DD0624">
        <w:rPr>
          <w:rStyle w:val="FootnoteReference"/>
        </w:rPr>
        <w:footnoteReference w:id="14"/>
      </w:r>
      <w:r w:rsidR="00566BDB" w:rsidRPr="00DD0624">
        <w:t>.</w:t>
      </w:r>
      <w:r w:rsidRPr="00DD0624">
        <w:t xml:space="preserve"> Personally, I agree to the authors because the manag</w:t>
      </w:r>
      <w:r w:rsidR="00566BDB" w:rsidRPr="00DD0624">
        <w:t xml:space="preserve">ement of the Ford Company knew </w:t>
      </w:r>
      <w:r w:rsidRPr="00DD0624">
        <w:t>that by selling the vehicles they predisposed people to potential dangers of injury or m</w:t>
      </w:r>
      <w:r w:rsidR="00A73733" w:rsidRPr="00DD0624">
        <w:t xml:space="preserve">ore worse to death. </w:t>
      </w:r>
      <w:r w:rsidRPr="00DD0624">
        <w:t xml:space="preserve">According to the authors, they believe corruption in global institutions remain widespread because </w:t>
      </w:r>
      <w:r w:rsidR="00A73733" w:rsidRPr="00DD0624">
        <w:t>scorning</w:t>
      </w:r>
      <w:r w:rsidRPr="00DD0624">
        <w:t xml:space="preserve"> ethics in the entire process of decision making process, for instance, in the case of Pinto model, it is said that before making the ultimate decision of availing the cars for sale, the management had conducted a cost benefit analysis and found that the profits realized in selling </w:t>
      </w:r>
      <w:r w:rsidRPr="00DD0624">
        <w:lastRenderedPageBreak/>
        <w:t xml:space="preserve">of the car would necessitate them to pay for the potential lawsuits. For this reason, the authors proposed that, for us to comprehensively handle the shifting ethical standards, we have to comprehend the psychology of individuals who are at the heart of ethical dilemmas. According to </w:t>
      </w:r>
      <w:r w:rsidR="00A73733" w:rsidRPr="00DD0624">
        <w:t>my understanding</w:t>
      </w:r>
      <w:r w:rsidRPr="00DD0624">
        <w:t>, the management of the ford had acted unethically at their will since they understood the consequences of launching a defective model. If the federal continue on allowing people to act unethically by slapping affordable fines, then we will still be unable to curb corruption in our institutions. Therefore, I completely agree to the Blazerman and Tenbrunsel</w:t>
      </w:r>
      <w:r w:rsidR="00BA3CDA" w:rsidRPr="00DD0624">
        <w:t xml:space="preserve">’s </w:t>
      </w:r>
      <w:r w:rsidRPr="00DD0624">
        <w:t>premise that curbing corruption relies on understanding</w:t>
      </w:r>
      <w:r w:rsidR="00A73733" w:rsidRPr="00DD0624">
        <w:t xml:space="preserve"> the</w:t>
      </w:r>
      <w:r w:rsidRPr="00DD0624">
        <w:t xml:space="preserve"> psychologies of individuals who are at ethical dilemmas.</w:t>
      </w:r>
    </w:p>
    <w:p w:rsidR="005E4A78" w:rsidRPr="00DD0624" w:rsidRDefault="005E4A78" w:rsidP="00DD0624">
      <w:pPr>
        <w:spacing w:line="480" w:lineRule="auto"/>
        <w:jc w:val="center"/>
        <w:rPr>
          <w:b/>
        </w:rPr>
      </w:pPr>
      <w:r w:rsidRPr="00DD0624">
        <w:rPr>
          <w:b/>
        </w:rPr>
        <w:t>Discussion 3</w:t>
      </w:r>
    </w:p>
    <w:p w:rsidR="005E4A78" w:rsidRPr="00DD0624" w:rsidRDefault="005E4A78" w:rsidP="00DD0624">
      <w:pPr>
        <w:spacing w:line="480" w:lineRule="auto"/>
        <w:ind w:firstLine="720"/>
      </w:pPr>
      <w:r w:rsidRPr="00DD0624">
        <w:t>In the brain test videos, different games such as recalling the random sequence of letters prove to be a hard task.  This is the short-term memory effect. Current research has shown that information processing in the context of leadership has a significant influence on leader behaviors</w:t>
      </w:r>
      <w:r w:rsidR="00D13F01" w:rsidRPr="00DD0624">
        <w:rPr>
          <w:rStyle w:val="FootnoteReference"/>
        </w:rPr>
        <w:footnoteReference w:id="15"/>
      </w:r>
      <w:r w:rsidRPr="00DD0624">
        <w:t xml:space="preserve">. In addition, short term memory can pose </w:t>
      </w:r>
      <w:r w:rsidR="007B7366" w:rsidRPr="00DD0624">
        <w:t xml:space="preserve">an </w:t>
      </w:r>
      <w:r w:rsidRPr="00DD0624">
        <w:t>immense impact to negotiators. To understand the impact of short term memory to leaders and negotiators, will base my argument on the factors that determine a leade</w:t>
      </w:r>
      <w:r w:rsidR="00994550" w:rsidRPr="00DD0624">
        <w:t>r’s or a negotiator’s behavior.</w:t>
      </w:r>
      <w:r w:rsidRPr="00DD0624">
        <w:t xml:space="preserve"> Individuals with short term memory tend to take a lot of time practicing or rehearsing information. In addition, people with short term memory tend to lose their attention quickly. From a leadership context, the capacity of a leader’s memory is critical since it is applied by the executives to make informed decisions. This implies that, for leaders with inadequate memory, the information they have at their </w:t>
      </w:r>
      <w:r w:rsidRPr="00DD0624">
        <w:lastRenderedPageBreak/>
        <w:t>disposal will compromise the quality of the decisions made. This argument is equally applicable to negotiators; the information available will immensely influence a negotiator’s behavior and choices. In addition, individuals with short-term memory tend to hold</w:t>
      </w:r>
      <w:r w:rsidR="00994550" w:rsidRPr="00DD0624">
        <w:t xml:space="preserve"> a</w:t>
      </w:r>
      <w:r w:rsidRPr="00DD0624">
        <w:t xml:space="preserve"> small amount of information when they are in </w:t>
      </w:r>
      <w:r w:rsidR="00994550" w:rsidRPr="00DD0624">
        <w:t xml:space="preserve">a </w:t>
      </w:r>
      <w:r w:rsidRPr="00DD0624">
        <w:t xml:space="preserve">negative psychological state. In his book, Predictably Irrational, Ariely argues that every human brain is inherently biased. This implies, when negotiators and leaders have no access to adequate information, they will opt for heuristics which can lead to incorrect decision. Ariely would respond to the problem of short-term memory on decision making by advising negotiators and leaders to find alternative ways of accessing information, which is a key factor in rational decision making. Therefore, short-term memory will affect the amount of information an individual can hold, as a result </w:t>
      </w:r>
      <w:r w:rsidR="006B2BBA" w:rsidRPr="00DD0624">
        <w:t>leading to compromised quality o</w:t>
      </w:r>
      <w:r w:rsidRPr="00DD0624">
        <w:t>f the decisions made.</w:t>
      </w:r>
    </w:p>
    <w:p w:rsidR="005E4A78" w:rsidRPr="00DD0624" w:rsidRDefault="005E4A78" w:rsidP="00DD0624">
      <w:pPr>
        <w:spacing w:line="480" w:lineRule="auto"/>
        <w:jc w:val="center"/>
        <w:rPr>
          <w:b/>
        </w:rPr>
      </w:pPr>
      <w:r w:rsidRPr="00DD0624">
        <w:rPr>
          <w:b/>
        </w:rPr>
        <w:t>Discussion 4</w:t>
      </w:r>
    </w:p>
    <w:p w:rsidR="00994550" w:rsidRPr="00DD0624" w:rsidRDefault="00994550" w:rsidP="00DD0624">
      <w:pPr>
        <w:spacing w:line="480" w:lineRule="auto"/>
        <w:ind w:firstLine="720"/>
      </w:pPr>
      <w:r w:rsidRPr="00DD0624">
        <w:t xml:space="preserve">In their essay, Social comparison in negotiation, Crusius, and Mussweiler discusses various forms of uncertainties about negotiations and social comparisons. I found the uncertainties of the negotiators giving inadequate information to be the most intriguing since if I were a negotiator, I could easily manage it in a negotiation process by conducting due diligence. However, uncertainties posed by lack of negotiation skills can be the hardest to overcome, especially when the negotiation partner is very competitive. </w:t>
      </w:r>
    </w:p>
    <w:p w:rsidR="00790FAA" w:rsidRPr="00DD0624" w:rsidRDefault="00790FAA" w:rsidP="00DD0624">
      <w:pPr>
        <w:spacing w:line="480" w:lineRule="auto"/>
        <w:ind w:firstLine="720"/>
      </w:pPr>
      <w:r w:rsidRPr="00DD0624">
        <w:t xml:space="preserve">When engaging in social comparisons with a prime aim of sourcing information, a negotiator can source the objective information. According to Crusius and Mussweiler rational choice ideology on negotiation, any negotiator should be motivated </w:t>
      </w:r>
      <w:r w:rsidR="00C7495E" w:rsidRPr="00DD0624">
        <w:t xml:space="preserve">to maximizing utility, </w:t>
      </w:r>
      <w:r w:rsidR="00C7495E" w:rsidRPr="00DD0624">
        <w:lastRenderedPageBreak/>
        <w:t>implying that the objective result should be the most crucial to them</w:t>
      </w:r>
      <w:r w:rsidR="00D13F01" w:rsidRPr="00DD0624">
        <w:rPr>
          <w:rStyle w:val="FootnoteReference"/>
        </w:rPr>
        <w:footnoteReference w:id="16"/>
      </w:r>
      <w:r w:rsidR="00C7495E" w:rsidRPr="00DD0624">
        <w:t xml:space="preserve">. On the other hand, the scholars think that the outcome of the negotiation partner’s should not be of any value to the negotiator. </w:t>
      </w:r>
      <w:r w:rsidR="00994550" w:rsidRPr="00DD0624">
        <w:t>A</w:t>
      </w:r>
      <w:r w:rsidR="00C7495E" w:rsidRPr="00DD0624">
        <w:t>ccording to the authors</w:t>
      </w:r>
      <w:r w:rsidR="00994550" w:rsidRPr="00DD0624">
        <w:t>,</w:t>
      </w:r>
      <w:r w:rsidR="00C7495E" w:rsidRPr="00DD0624">
        <w:t xml:space="preserve"> the negotiator’s partner outcomes can be integral information to negotiators to assess their own performances. While creating objective information for social comparison can seem </w:t>
      </w:r>
      <w:r w:rsidR="00A16EE8" w:rsidRPr="00DD0624">
        <w:t>too</w:t>
      </w:r>
      <w:r w:rsidR="00C7495E" w:rsidRPr="00DD0624">
        <w:t xml:space="preserve"> easy, it can sometimes lead to biases. For instance, sometimes may conduct social comp</w:t>
      </w:r>
      <w:r w:rsidR="00994550" w:rsidRPr="00DD0624">
        <w:t>arison to develop a better self-</w:t>
      </w:r>
      <w:r w:rsidR="00C7495E" w:rsidRPr="00DD0624">
        <w:t>view instead of sourcing accurate information.</w:t>
      </w:r>
    </w:p>
    <w:p w:rsidR="003D11F4" w:rsidRPr="00DD0624" w:rsidRDefault="00A16EE8" w:rsidP="00DD0624">
      <w:pPr>
        <w:spacing w:line="480" w:lineRule="auto"/>
        <w:ind w:firstLine="720"/>
      </w:pPr>
      <w:r w:rsidRPr="00DD0624">
        <w:t xml:space="preserve">The main aim of social comparison is self-improvement, self-enhancement or self-evaluation. When a negotiator lacks the skills to conduct a good negotiation, then it is unlikely for an individual to achieve any aim. People with no adequate negotiation skills tend to compare with others using standards that are not right. In other words they tend to be cognitive biased. For instance, </w:t>
      </w:r>
      <w:r w:rsidR="003D11F4" w:rsidRPr="00DD0624">
        <w:t xml:space="preserve">when people lack a standard to use on comparing a person, they will tend to use an anchoring individual as a standard reference. For instance, people can judge whether a comedianjokes to be good by comparing them with another comedian. Therefore, different uncertainties in social comparison and negotiation have immense influence on the quality of information gathered. </w:t>
      </w:r>
    </w:p>
    <w:p w:rsidR="003D11F4" w:rsidRPr="00DD0624" w:rsidRDefault="00335EAA" w:rsidP="00DD0624">
      <w:pPr>
        <w:spacing w:line="480" w:lineRule="auto"/>
        <w:jc w:val="center"/>
        <w:rPr>
          <w:b/>
        </w:rPr>
      </w:pPr>
      <w:r w:rsidRPr="00DD0624">
        <w:rPr>
          <w:b/>
        </w:rPr>
        <w:t>Module 6 Reflective J</w:t>
      </w:r>
      <w:r w:rsidR="00E8103E" w:rsidRPr="00DD0624">
        <w:rPr>
          <w:b/>
        </w:rPr>
        <w:t xml:space="preserve">ournal </w:t>
      </w:r>
    </w:p>
    <w:p w:rsidR="00387DC3" w:rsidRPr="00DD0624" w:rsidRDefault="006C1BAE" w:rsidP="00DD0624">
      <w:pPr>
        <w:spacing w:line="480" w:lineRule="auto"/>
        <w:ind w:firstLine="720"/>
      </w:pPr>
      <w:r w:rsidRPr="00DD0624">
        <w:t xml:space="preserve">Module 6 has </w:t>
      </w:r>
      <w:r w:rsidR="00E8103E" w:rsidRPr="00DD0624">
        <w:t>immensely centered</w:t>
      </w:r>
      <w:r w:rsidR="007A1D09" w:rsidRPr="00DD0624">
        <w:t xml:space="preserve"> on </w:t>
      </w:r>
      <w:r w:rsidR="00994550" w:rsidRPr="00DD0624">
        <w:t xml:space="preserve">the </w:t>
      </w:r>
      <w:r w:rsidR="007A1D09" w:rsidRPr="00DD0624">
        <w:t>social understanding</w:t>
      </w:r>
      <w:r w:rsidRPr="00DD0624">
        <w:t xml:space="preserve"> of leaders and negotiators</w:t>
      </w:r>
      <w:r w:rsidR="007A1D09" w:rsidRPr="00DD0624">
        <w:t xml:space="preserve">, factors that shape the desires and behaviors of negotiators, why we fail to curb corruption in our institutions and the effect of short memory in </w:t>
      </w:r>
      <w:r w:rsidR="00994550" w:rsidRPr="00DD0624">
        <w:t xml:space="preserve">the </w:t>
      </w:r>
      <w:r w:rsidR="007A1D09" w:rsidRPr="00DD0624">
        <w:t xml:space="preserve">negotiation process and the quality of decision </w:t>
      </w:r>
      <w:r w:rsidR="007A1D09" w:rsidRPr="00DD0624">
        <w:lastRenderedPageBreak/>
        <w:t>making. A single concept that would wrap the entire module 6 is social cognition. This concept is an essential branch in the study of psychology that primarily focus on assessing how individuals process information, store it</w:t>
      </w:r>
      <w:r w:rsidR="00994550" w:rsidRPr="00DD0624">
        <w:t>,</w:t>
      </w:r>
      <w:r w:rsidR="007A1D09" w:rsidRPr="00DD0624">
        <w:t xml:space="preserve"> and how they apply it on social situations as well as on other people</w:t>
      </w:r>
      <w:r w:rsidR="00D13F01" w:rsidRPr="00DD0624">
        <w:rPr>
          <w:rStyle w:val="FootnoteReference"/>
        </w:rPr>
        <w:footnoteReference w:id="17"/>
      </w:r>
      <w:r w:rsidR="007A1D09" w:rsidRPr="00DD0624">
        <w:t>. This concept is particularly apt in the contemporary world where we are in a mixed environment</w:t>
      </w:r>
      <w:r w:rsidR="00994550" w:rsidRPr="00DD0624">
        <w:t>,</w:t>
      </w:r>
      <w:r w:rsidR="007A1D09" w:rsidRPr="00DD0624">
        <w:t xml:space="preserve"> and businesses tend to increase </w:t>
      </w:r>
      <w:r w:rsidR="00994550" w:rsidRPr="00DD0624">
        <w:t>at</w:t>
      </w:r>
      <w:r w:rsidR="007A1D09" w:rsidRPr="00DD0624">
        <w:t xml:space="preserve"> a great rate. </w:t>
      </w:r>
      <w:r w:rsidR="005826D9" w:rsidRPr="00DD0624">
        <w:t>Comparing social cognition with the general cognition, I noted that they incorporate schemas or mental representations to help leaders and negotiators to form decisions and judgment about the world. One of the learning in module 6 that I found to be more educative is how the social comparison influences behavior and perceptions in a negotiation process.</w:t>
      </w:r>
      <w:r w:rsidR="000517EF" w:rsidRPr="00DD0624">
        <w:t xml:space="preserve"> Social Cognition, Attribution and Perception in Negotiation and Social comparison in negotiation essays by Neale &amp; fragile Crusius</w:t>
      </w:r>
      <w:r w:rsidR="00CA2603" w:rsidRPr="00DD0624">
        <w:t xml:space="preserve"> </w:t>
      </w:r>
      <w:r w:rsidR="000517EF" w:rsidRPr="00DD0624">
        <w:t>&amp;</w:t>
      </w:r>
      <w:r w:rsidR="00CA2603" w:rsidRPr="00DD0624">
        <w:t xml:space="preserve"> </w:t>
      </w:r>
      <w:r w:rsidR="000517EF" w:rsidRPr="00DD0624">
        <w:t>Mussweiler respectively cements the importance of the nature of relationship between the negotiation parties in determination of fairness. According to the tw</w:t>
      </w:r>
      <w:r w:rsidR="00BF2AAE" w:rsidRPr="00DD0624">
        <w:t xml:space="preserve">o articles, negotiators tend </w:t>
      </w:r>
      <w:r w:rsidR="00387DC3" w:rsidRPr="00DD0624">
        <w:t xml:space="preserve">to </w:t>
      </w:r>
      <w:r w:rsidR="000517EF" w:rsidRPr="00DD0624">
        <w:t xml:space="preserve">opt </w:t>
      </w:r>
      <w:r w:rsidR="00BF2AAE" w:rsidRPr="00DD0624">
        <w:t xml:space="preserve">on </w:t>
      </w:r>
      <w:r w:rsidR="000517EF" w:rsidRPr="00DD0624">
        <w:t xml:space="preserve">processes or </w:t>
      </w:r>
      <w:r w:rsidR="00BF2AAE" w:rsidRPr="00DD0624">
        <w:t>goals that maximize</w:t>
      </w:r>
      <w:r w:rsidR="000517EF" w:rsidRPr="00DD0624">
        <w:t xml:space="preserve"> profit. The negotiator thus selects a social comparison that serves as a </w:t>
      </w:r>
      <w:r w:rsidR="00BF2AAE" w:rsidRPr="00DD0624">
        <w:t xml:space="preserve">standard </w:t>
      </w:r>
      <w:r w:rsidR="000517EF" w:rsidRPr="00DD0624">
        <w:t xml:space="preserve">reference </w:t>
      </w:r>
      <w:r w:rsidR="00BF2AAE" w:rsidRPr="00DD0624">
        <w:t>with the negotiator party. The three comparisons are; if the negotiation partner is subordinate, equal</w:t>
      </w:r>
      <w:r w:rsidR="00387DC3" w:rsidRPr="00DD0624">
        <w:t>,</w:t>
      </w:r>
      <w:r w:rsidR="00BF2AAE" w:rsidRPr="00DD0624">
        <w:t xml:space="preserve"> or superior in terms of status. According to Ariely, negotiators tend to incorporate more needs-based model with subordinate and</w:t>
      </w:r>
      <w:r w:rsidR="00994550" w:rsidRPr="00DD0624">
        <w:t xml:space="preserve"> superiors. </w:t>
      </w:r>
    </w:p>
    <w:p w:rsidR="00D13F01" w:rsidRPr="00DD0624" w:rsidRDefault="00994550" w:rsidP="00DD0624">
      <w:pPr>
        <w:spacing w:line="480" w:lineRule="auto"/>
        <w:ind w:firstLine="720"/>
      </w:pPr>
      <w:r w:rsidRPr="00DD0624">
        <w:t>On the other hand, A</w:t>
      </w:r>
      <w:r w:rsidR="00BF2AAE" w:rsidRPr="00DD0624">
        <w:t>riery noted that a negotiation process between people of equal status is usually characterized by the equity rule</w:t>
      </w:r>
      <w:r w:rsidR="00387DC3" w:rsidRPr="00DD0624">
        <w:t xml:space="preserve"> the equity rule usually characterizes a negotiation process between people of equal status</w:t>
      </w:r>
      <w:r w:rsidR="00BF2AAE" w:rsidRPr="00DD0624">
        <w:t>. As a result, it leads to increased competitions between both parties with each party seeking to improve his position over the other. Superior negotiators overcome competitive response by cognitively distorting inputs and outcomes. Ariely noted tha</w:t>
      </w:r>
      <w:r w:rsidR="008B7137" w:rsidRPr="00DD0624">
        <w:t xml:space="preserve">t </w:t>
      </w:r>
      <w:r w:rsidR="008B7137" w:rsidRPr="00DD0624">
        <w:lastRenderedPageBreak/>
        <w:t xml:space="preserve">in a situation where a negotiator is unable to change or reduce the inputs or outcomes is highly likely to be unable to negotiate effectively in a distributive context. </w:t>
      </w:r>
    </w:p>
    <w:p w:rsidR="000517EF" w:rsidRPr="00DD0624" w:rsidRDefault="008B7137" w:rsidP="00DD0624">
      <w:pPr>
        <w:spacing w:line="480" w:lineRule="auto"/>
        <w:ind w:firstLine="720"/>
      </w:pPr>
      <w:r w:rsidRPr="00DD0624">
        <w:t>Another important issue that affects negotiators and leaders is the effect of the short memory. According to research, leaders with the problem often make decisions with compromised quality. In addition, negotiators with short memory will struggle in altering negotiation’s partner input and the objective outcome and hence will struggle in the negotiation process. This crucial information on the effect of short memory to leadership skills</w:t>
      </w:r>
      <w:r w:rsidR="00620BF9" w:rsidRPr="00DD0624">
        <w:t xml:space="preserve"> is crucial to me because I can educate my peers to keep themselves updated and find alternatives, in case experiencing short-memory effect, to mitigate compromised decisions or negotiations.</w:t>
      </w:r>
    </w:p>
    <w:p w:rsidR="00620BF9" w:rsidRPr="00DD0624" w:rsidRDefault="00620BF9" w:rsidP="00DD0624">
      <w:pPr>
        <w:spacing w:line="480" w:lineRule="auto"/>
        <w:ind w:firstLine="720"/>
      </w:pPr>
      <w:r w:rsidRPr="00DD0624">
        <w:t>Lastly, Bla</w:t>
      </w:r>
      <w:r w:rsidR="00387DC3" w:rsidRPr="00DD0624">
        <w:t>zerman and Tenbrunsel’s article “</w:t>
      </w:r>
      <w:r w:rsidRPr="00DD0624">
        <w:t>blind spots</w:t>
      </w:r>
      <w:r w:rsidR="00387DC3" w:rsidRPr="00DD0624">
        <w:t>”</w:t>
      </w:r>
      <w:r w:rsidRPr="00DD0624">
        <w:t xml:space="preserve"> provide </w:t>
      </w:r>
      <w:r w:rsidR="00392EDB" w:rsidRPr="00DD0624">
        <w:t>challenging</w:t>
      </w:r>
      <w:r w:rsidRPr="00DD0624">
        <w:t xml:space="preserve"> insights of why we are unable to fight corruptions in our institutions. </w:t>
      </w:r>
      <w:r w:rsidR="00D13F01" w:rsidRPr="00DD0624">
        <w:t xml:space="preserve">What annoyed me greatly is then </w:t>
      </w:r>
      <w:r w:rsidR="00387DC3" w:rsidRPr="00DD0624">
        <w:t xml:space="preserve">a </w:t>
      </w:r>
      <w:r w:rsidR="00D13F01" w:rsidRPr="00DD0624">
        <w:t>high number of industries</w:t>
      </w:r>
      <w:r w:rsidRPr="00DD0624">
        <w:t xml:space="preserve"> and scenario</w:t>
      </w:r>
      <w:r w:rsidR="00D13F01" w:rsidRPr="00DD0624">
        <w:t>s presented by the authors</w:t>
      </w:r>
      <w:r w:rsidR="00387DC3" w:rsidRPr="00DD0624">
        <w:t>,</w:t>
      </w:r>
      <w:r w:rsidRPr="00DD0624">
        <w:t xml:space="preserve"> where leaders made unethical decisions. </w:t>
      </w:r>
      <w:r w:rsidR="00392EDB" w:rsidRPr="00DD0624">
        <w:t>In most of the organizations, like the Ford, the manager traded off peoples’ lives with increased revenue and dominance in the industry. The erosion of ethics in decision ma</w:t>
      </w:r>
      <w:r w:rsidR="00387DC3" w:rsidRPr="00DD0624">
        <w:t>king, according to the authors, correlates</w:t>
      </w:r>
      <w:r w:rsidR="00392EDB" w:rsidRPr="00DD0624">
        <w:t xml:space="preserve"> with their way of thinking. As a response to the challenge, the authors propose that leaders who are caught in ethical dilemmas should be compared with others to understand the problem. Therefore, social cognition like general cognition is important in everyday activities to help understand the behavior of the people</w:t>
      </w:r>
    </w:p>
    <w:p w:rsidR="003842F4" w:rsidRPr="00DD0624" w:rsidRDefault="003842F4" w:rsidP="00DD0624">
      <w:pPr>
        <w:spacing w:line="480" w:lineRule="auto"/>
        <w:jc w:val="center"/>
      </w:pPr>
      <w:r w:rsidRPr="00DD0624">
        <w:t>Bibliography</w:t>
      </w:r>
    </w:p>
    <w:p w:rsidR="003842F4" w:rsidRPr="00DD0624" w:rsidRDefault="005F1A57" w:rsidP="00DD0624">
      <w:pPr>
        <w:pStyle w:val="Bibliography"/>
        <w:spacing w:line="480" w:lineRule="auto"/>
        <w:ind w:left="720" w:hanging="720"/>
        <w:rPr>
          <w:noProof/>
        </w:rPr>
      </w:pPr>
      <w:r w:rsidRPr="00DD0624">
        <w:fldChar w:fldCharType="begin"/>
      </w:r>
      <w:r w:rsidR="003842F4" w:rsidRPr="00DD0624">
        <w:instrText xml:space="preserve"> BIBLIOGRAPHY  \l 1033 </w:instrText>
      </w:r>
      <w:r w:rsidRPr="00DD0624">
        <w:fldChar w:fldCharType="separate"/>
      </w:r>
      <w:r w:rsidR="003842F4" w:rsidRPr="00DD0624">
        <w:rPr>
          <w:noProof/>
        </w:rPr>
        <w:t xml:space="preserve">Ariely, D. </w:t>
      </w:r>
      <w:r w:rsidR="003842F4" w:rsidRPr="00DD0624">
        <w:rPr>
          <w:i/>
          <w:iCs/>
          <w:noProof/>
        </w:rPr>
        <w:t>Predictably Irrational: The Hidden Forces That Shape Our Decisions.</w:t>
      </w:r>
      <w:r w:rsidR="003842F4" w:rsidRPr="00DD0624">
        <w:rPr>
          <w:noProof/>
        </w:rPr>
        <w:t xml:space="preserve"> New York city: HarperCollins, 2008.</w:t>
      </w:r>
    </w:p>
    <w:p w:rsidR="003842F4" w:rsidRPr="00DD0624" w:rsidRDefault="003842F4" w:rsidP="00DD0624">
      <w:pPr>
        <w:pStyle w:val="Bibliography"/>
        <w:spacing w:line="480" w:lineRule="auto"/>
        <w:ind w:left="720" w:hanging="720"/>
        <w:rPr>
          <w:noProof/>
        </w:rPr>
      </w:pPr>
      <w:r w:rsidRPr="00DD0624">
        <w:rPr>
          <w:noProof/>
        </w:rPr>
        <w:lastRenderedPageBreak/>
        <w:t xml:space="preserve">Bazerman, N., and Tenbrunsel, T. "Blind Spots." </w:t>
      </w:r>
      <w:r w:rsidRPr="00DD0624">
        <w:rPr>
          <w:i/>
          <w:iCs/>
          <w:noProof/>
        </w:rPr>
        <w:t>Princeton University Press.</w:t>
      </w:r>
      <w:r w:rsidRPr="00DD0624">
        <w:rPr>
          <w:noProof/>
        </w:rPr>
        <w:t xml:space="preserve"> 2013. https://www.vitalsource.com (accessed July 12, 2019).</w:t>
      </w:r>
    </w:p>
    <w:p w:rsidR="003842F4" w:rsidRPr="00DD0624" w:rsidRDefault="003842F4" w:rsidP="00DD0624">
      <w:pPr>
        <w:pStyle w:val="Bibliography"/>
        <w:spacing w:line="480" w:lineRule="auto"/>
        <w:ind w:left="720" w:hanging="720"/>
        <w:rPr>
          <w:noProof/>
        </w:rPr>
      </w:pPr>
      <w:r w:rsidRPr="00DD0624">
        <w:rPr>
          <w:noProof/>
        </w:rPr>
        <w:t xml:space="preserve">Cusius, J., and Mussweiller, T. "Social Comparison in negotiation." In </w:t>
      </w:r>
      <w:r w:rsidRPr="00DD0624">
        <w:rPr>
          <w:i/>
          <w:iCs/>
          <w:noProof/>
        </w:rPr>
        <w:t>The Oxford Handbook of Economic conflict Resolution</w:t>
      </w:r>
      <w:r w:rsidRPr="00DD0624">
        <w:rPr>
          <w:noProof/>
        </w:rPr>
        <w:t>, by E. Bolton, 120-137. New York city: Oxford University Press, 2013.</w:t>
      </w:r>
    </w:p>
    <w:p w:rsidR="003842F4" w:rsidRPr="00DD0624" w:rsidRDefault="003842F4" w:rsidP="00DD0624">
      <w:pPr>
        <w:pStyle w:val="Bibliography"/>
        <w:spacing w:line="480" w:lineRule="auto"/>
        <w:ind w:left="720" w:hanging="720"/>
        <w:rPr>
          <w:noProof/>
        </w:rPr>
      </w:pPr>
      <w:r w:rsidRPr="00DD0624">
        <w:rPr>
          <w:noProof/>
        </w:rPr>
        <w:t>Neale, A., and Fragale, R. "Social Cognition, Attribution, and Perception in Negotiation: The Role of Uncertainity in Shaping Negotiation Processes and Outcomes." 28-48.</w:t>
      </w:r>
    </w:p>
    <w:p w:rsidR="00E11A5F" w:rsidRPr="00DD0624" w:rsidRDefault="005F1A57" w:rsidP="00DD0624">
      <w:pPr>
        <w:spacing w:line="480" w:lineRule="auto"/>
      </w:pPr>
      <w:r w:rsidRPr="00DD0624">
        <w:fldChar w:fldCharType="end"/>
      </w:r>
    </w:p>
    <w:p w:rsidR="00BA3CDA" w:rsidRPr="00DD0624" w:rsidRDefault="00BA3CDA" w:rsidP="00DD0624">
      <w:pPr>
        <w:spacing w:line="480" w:lineRule="auto"/>
        <w:jc w:val="center"/>
      </w:pPr>
      <w:r w:rsidRPr="00DD0624">
        <w:t>Module 7 overview</w:t>
      </w:r>
    </w:p>
    <w:p w:rsidR="00BA3CDA" w:rsidRPr="00DD0624" w:rsidRDefault="00BA3CDA" w:rsidP="00DD0624">
      <w:pPr>
        <w:spacing w:line="480" w:lineRule="auto"/>
        <w:jc w:val="center"/>
      </w:pPr>
      <w:r w:rsidRPr="00DD0624">
        <w:t>Module 7 discussion # 1</w:t>
      </w:r>
    </w:p>
    <w:p w:rsidR="00BA3CDA" w:rsidRPr="00DD0624" w:rsidRDefault="00BA3CDA" w:rsidP="00DD0624">
      <w:pPr>
        <w:spacing w:line="480" w:lineRule="auto"/>
        <w:ind w:firstLine="720"/>
      </w:pPr>
      <w:r w:rsidRPr="00DD0624">
        <w:t xml:space="preserve">Majority of the people would like to be ethical but their practices may not match their intended behaviors. In chapter 8, Bazerman &amp; Tenbrunsel, (2013) discuss various strategies that help us to shape our characters. I am interested in the approach of accurate evaluation of choices. Severally, I examine what I want to achieve and then decide on the correct methods to guide me in achieving my goals. This strategy begins in training to change the psychological mechanisms and adopt new mechanisms that genuinely reflect on my intended behavior. Mental training helps a person to incorporate techniques that mirror his or her specific goals. Biasness affects the recollection of correct decision (Bazerman &amp; Tenbrunsel, 2013). However, this can be easily challenged by emphasizing, giving immediate feedback to every decision. I would evaluate my practices then start psychological training that will help me forget the unethical behavior. Psychological training works accurately when a person gets immediate support from close </w:t>
      </w:r>
      <w:r w:rsidRPr="00DD0624">
        <w:lastRenderedPageBreak/>
        <w:t xml:space="preserve">friends and teammates. To cater for this aspect, I would associate myself with people who inspire me to build my character. </w:t>
      </w:r>
    </w:p>
    <w:p w:rsidR="00BA3CDA" w:rsidRPr="00DD0624" w:rsidRDefault="00BA3CDA" w:rsidP="00DD0624">
      <w:pPr>
        <w:spacing w:line="480" w:lineRule="auto"/>
        <w:ind w:firstLine="720"/>
      </w:pPr>
      <w:r w:rsidRPr="00DD0624">
        <w:t>Another helpful strategy in confronting personal behavior and ethics is preparing to decide. Without effective decision making, a person leads a life without any goal to achieve. My life is driven by the “want” to achieve, and this keeps me motivated to formulate an exceptional plan that will remind me of the best approaches to follow in realizing my goals. For example, for a very long time, I have been aspiring to attain an increased salary. To achieve my “want,” I have been working extra hard to achieve better results, and this has led to my proportion to the current position in leadership. I will apply this strategy by instilling the aspect of want in my employees. This will keep them motivated to challenge the unethical behavior in the organization, thus organizational success (Bazerman, &amp; Tenbrunsel, 2013).</w:t>
      </w:r>
    </w:p>
    <w:p w:rsidR="00BA3CDA" w:rsidRPr="00DD0624" w:rsidRDefault="00BA3CDA" w:rsidP="00DD0624">
      <w:pPr>
        <w:spacing w:line="480" w:lineRule="auto"/>
        <w:ind w:firstLine="720"/>
        <w:jc w:val="center"/>
      </w:pPr>
      <w:r w:rsidRPr="00DD0624">
        <w:t>Discussion # 2</w:t>
      </w:r>
    </w:p>
    <w:p w:rsidR="00BA3CDA" w:rsidRPr="00DD0624" w:rsidRDefault="00BA3CDA" w:rsidP="00DD0624">
      <w:pPr>
        <w:spacing w:line="480" w:lineRule="auto"/>
        <w:ind w:firstLine="720"/>
      </w:pPr>
      <w:r w:rsidRPr="00DD0624">
        <w:t>Decision making is a critical factor in initiating success. There are two systems of decision making. System 1 is automatic, intuitive, and emotional. System 2 is slow, logical, and deliberate. In my decision making frequently apply system 2 because it is involving, that is, it works with maximum attention. This system increases accountability due to intensive reasoning before concluding certain decisions. More importantly, system 2 avoids biasness and ensures that no errors occur in the process. For example, in leadership, system 2 helps the leaders to come up with concrete decisions to achieve long term solutions (Beshear &amp; Gino, 2015). Additionally, system 2 gives a person time to evaluate all the possible outcome</w:t>
      </w:r>
      <w:r w:rsidR="00CA2603" w:rsidRPr="00DD0624">
        <w:t>s</w:t>
      </w:r>
      <w:r w:rsidRPr="00DD0624">
        <w:t xml:space="preserve"> rationally. Choosing the best solution to a problem lays the foundation for success. System 2 admits the fact that humans are prone to forgetting and hence introduces reminders and accommodates prompt planning that guides a person towards the target outcome. Interestingly, system 2 creates opportunities for </w:t>
      </w:r>
      <w:r w:rsidRPr="00DD0624">
        <w:lastRenderedPageBreak/>
        <w:t xml:space="preserve">reflection. This helps in identifying the practical approaches to apply in the development of an organization. </w:t>
      </w:r>
    </w:p>
    <w:p w:rsidR="00BA3CDA" w:rsidRPr="00DD0624" w:rsidRDefault="00BA3CDA" w:rsidP="00DD0624">
      <w:pPr>
        <w:spacing w:line="480" w:lineRule="auto"/>
        <w:ind w:firstLine="720"/>
      </w:pPr>
      <w:r w:rsidRPr="00DD0624">
        <w:t xml:space="preserve">Despite system 2 having numerous advantages, it is very exhausting thus needs a lot of energy to conclude. Sometimes I do apply system 1 in decision making. For example, in case of an emergency, I do make some </w:t>
      </w:r>
      <w:r w:rsidR="00CA2603" w:rsidRPr="00DD0624">
        <w:t>hasty</w:t>
      </w:r>
      <w:r w:rsidRPr="00DD0624">
        <w:t xml:space="preserve"> decisions to save my life only at the moment. This also applies to leadership. At times leaders show their emotions by making rapid decisions. This system is autonomous, efficient, and requires little energy to solve a problem (Beshear &amp; Gino, 2015). However, the outcomes of these methods are not always pleasing because of unconsciousness in reasoning. The two systems of logic are quite helpful. I would analyze situations and then use the most appropriate approach. Making a shift is achieved by building automatic adjustments to promote organizational success. In conclusion, system 2 is the best in making long term decisions pertaining to the organization. However, this does not render system 1 invalid.</w:t>
      </w:r>
    </w:p>
    <w:p w:rsidR="00BA3CDA" w:rsidRPr="00DD0624" w:rsidRDefault="00BA3CDA" w:rsidP="00DD0624">
      <w:pPr>
        <w:spacing w:line="480" w:lineRule="auto"/>
        <w:jc w:val="center"/>
      </w:pPr>
      <w:r w:rsidRPr="00DD0624">
        <w:t>Discussion # 3</w:t>
      </w:r>
    </w:p>
    <w:p w:rsidR="00BA3CDA" w:rsidRPr="00DD0624" w:rsidRDefault="00BA3CDA" w:rsidP="00DD0624">
      <w:pPr>
        <w:spacing w:line="480" w:lineRule="auto"/>
        <w:ind w:firstLine="720"/>
      </w:pPr>
      <w:r w:rsidRPr="00DD0624">
        <w:t>Leaders apply different strategies in challenging biasness in other people within the organization. I realized that leaders who believe in ethical decision making shape their organization to fit the ethics. However, a problem arises when a leader is focused on challenging biasness in other people. For my case, I identify the hidden informal values differently and apply these values to confront their biasness. Informal values play a vital role in challenged the employees’ behavior (Bazerman &amp; Tenbrunsel, 2013). For example, I question my employees frequently in an informal setting to identify the ethical challenges they face during duty execution. Creating supportive dialogue helps a person to understand the micro-behaviors of the other people hence guiding an individual to ensure a constructive outcome.</w:t>
      </w:r>
    </w:p>
    <w:p w:rsidR="00BA3CDA" w:rsidRPr="00DD0624" w:rsidRDefault="00BA3CDA" w:rsidP="00DD0624">
      <w:pPr>
        <w:spacing w:line="480" w:lineRule="auto"/>
        <w:ind w:firstLine="720"/>
      </w:pPr>
      <w:r w:rsidRPr="00DD0624">
        <w:lastRenderedPageBreak/>
        <w:t xml:space="preserve"> In my leadership, I challenge the biasness of my employees by identifying ethical “sinkholes” in the organization. This encompasses paying attention to areas in the organization that tend to have uncertainty and time pressure. The more the uncertain an environment is, the more unethical the individuals’ behavior becomes (Bazerman &amp; Tenbrunsel, 2013). Time pressure is achieved by applying system 1 thinking hence reducing cognitive resources available to decision makers; therefore, breaking the ethical chain in my employees’ behavior. In my leadership, I would like to apply the isolation method in confronting the moral actions of my employees. According to isolation, promote informal values by developing norms that deviate from the ethics of the organization. However, isolation may impact negatively on organizational performance.</w:t>
      </w:r>
    </w:p>
    <w:p w:rsidR="00BA3CDA" w:rsidRPr="00DD0624" w:rsidRDefault="00BA3CDA" w:rsidP="00DD0624">
      <w:pPr>
        <w:spacing w:line="480" w:lineRule="auto"/>
        <w:ind w:firstLine="720"/>
        <w:jc w:val="center"/>
      </w:pPr>
      <w:r w:rsidRPr="00DD0624">
        <w:t>Discussion # 4</w:t>
      </w:r>
    </w:p>
    <w:p w:rsidR="00BA3CDA" w:rsidRPr="00DD0624" w:rsidRDefault="00BA3CDA" w:rsidP="00DD0624">
      <w:pPr>
        <w:spacing w:line="480" w:lineRule="auto"/>
        <w:ind w:firstLine="720"/>
      </w:pPr>
      <w:r w:rsidRPr="00DD0624">
        <w:t xml:space="preserve">Leaders need to be selective on the ethical practices to portray because not all the behaviors can guide the organization to success. One of the personal strategies that I produce is preparing to decide. Moral thinking is essential in setting personal goals alongside the goals of the organization. Moreover, logical thinking induces the trait willingness to achieve, thus keeping me inspired to realize the goals. The strategy of want is crucial in helping me increase the accuracy of planning (Bazerman &amp; Tenbrunsel, 2013). It is easy for a person to plan when he knows what he or she exactly wants. Ethical behaviors promote change in society. I like the strategy of structural change in the societal levels. This strategy involves focusing on the vital future concerns by transforming the current ethics hence avoiding any future harm. </w:t>
      </w:r>
    </w:p>
    <w:p w:rsidR="00BA3CDA" w:rsidRPr="00DD0624" w:rsidRDefault="00BA3CDA" w:rsidP="00DD0624">
      <w:pPr>
        <w:spacing w:line="480" w:lineRule="auto"/>
        <w:ind w:firstLine="720"/>
      </w:pPr>
      <w:r w:rsidRPr="00DD0624">
        <w:t xml:space="preserve">In my leadership, I rarely apply system 1 reasoning, which involves fast, automatic, effortless, and emotional decision process. In most cases, system 1 reasoning leads to immoral results as compared to system 2 (Bazerman &amp; Tenbrunsel, 2013). These results are due to </w:t>
      </w:r>
      <w:r w:rsidRPr="00DD0624">
        <w:lastRenderedPageBreak/>
        <w:t>irrational decision making, which may impact negatively on the reputation of the firm. Another strategy I consider less helpful is isolation. Isolation leads to the informality of in the societal activities. Additionally, isolation can divide society as all the people would like to receive equal favors from their leaders. However, the strategy of isolating people considering various aspect may help realize specific goals with a small group of qualified personnel though it poses a great dilemma in the society.</w:t>
      </w:r>
    </w:p>
    <w:p w:rsidR="00BA3CDA" w:rsidRPr="00DD0624" w:rsidRDefault="00BA3CDA" w:rsidP="00DD0624">
      <w:pPr>
        <w:spacing w:line="480" w:lineRule="auto"/>
        <w:jc w:val="center"/>
        <w:rPr>
          <w:i/>
        </w:rPr>
      </w:pPr>
    </w:p>
    <w:p w:rsidR="00BA3CDA" w:rsidRPr="00DD0624" w:rsidRDefault="00BA3CDA" w:rsidP="00DD0624">
      <w:pPr>
        <w:spacing w:line="480" w:lineRule="auto"/>
        <w:jc w:val="center"/>
        <w:rPr>
          <w:i/>
        </w:rPr>
      </w:pPr>
      <w:r w:rsidRPr="00DD0624">
        <w:rPr>
          <w:i/>
        </w:rPr>
        <w:t>Bibliography.</w:t>
      </w:r>
    </w:p>
    <w:p w:rsidR="00BA3CDA" w:rsidRPr="00DD0624" w:rsidRDefault="00BA3CDA" w:rsidP="00DD0624">
      <w:pPr>
        <w:spacing w:line="480" w:lineRule="auto"/>
        <w:jc w:val="center"/>
        <w:rPr>
          <w:noProof/>
        </w:rPr>
      </w:pPr>
      <w:r w:rsidRPr="00DD0624">
        <w:rPr>
          <w:noProof/>
        </w:rPr>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3D11F4" w:rsidRPr="00DD0624" w:rsidRDefault="003D11F4" w:rsidP="00DD0624">
      <w:pPr>
        <w:spacing w:line="480" w:lineRule="auto"/>
        <w:jc w:val="center"/>
        <w:rPr>
          <w:b/>
        </w:rPr>
      </w:pPr>
      <w:r w:rsidRPr="00DD0624">
        <w:rPr>
          <w:b/>
        </w:rPr>
        <w:t>Module 8</w:t>
      </w:r>
    </w:p>
    <w:p w:rsidR="003D11F4" w:rsidRPr="00DD0624" w:rsidRDefault="003D11F4" w:rsidP="00DD0624">
      <w:pPr>
        <w:spacing w:line="480" w:lineRule="auto"/>
        <w:jc w:val="center"/>
        <w:rPr>
          <w:b/>
        </w:rPr>
      </w:pPr>
      <w:r w:rsidRPr="00DD0624">
        <w:rPr>
          <w:b/>
        </w:rPr>
        <w:t xml:space="preserve">Discussion </w:t>
      </w:r>
      <w:r w:rsidR="00F86EEA" w:rsidRPr="00DD0624">
        <w:rPr>
          <w:b/>
        </w:rPr>
        <w:t>#</w:t>
      </w:r>
      <w:r w:rsidRPr="00DD0624">
        <w:rPr>
          <w:b/>
        </w:rPr>
        <w:t>1</w:t>
      </w:r>
    </w:p>
    <w:p w:rsidR="00A16EE8" w:rsidRPr="00DD0624" w:rsidRDefault="00AB0EFA" w:rsidP="00DD0624">
      <w:pPr>
        <w:spacing w:line="480" w:lineRule="auto"/>
        <w:ind w:firstLine="720"/>
        <w:rPr>
          <w:b/>
        </w:rPr>
      </w:pPr>
      <w:r w:rsidRPr="00DD0624">
        <w:t xml:space="preserve">In their article, </w:t>
      </w:r>
      <w:r w:rsidR="00CA2603" w:rsidRPr="00DD0624">
        <w:t>“</w:t>
      </w:r>
      <w:r w:rsidRPr="00DD0624">
        <w:t>The Winner’s Brain: Developing it and Sustaining it for Lif</w:t>
      </w:r>
      <w:r w:rsidR="007B704C" w:rsidRPr="00DD0624">
        <w:t>e</w:t>
      </w:r>
      <w:r w:rsidR="00CA2603" w:rsidRPr="00DD0624">
        <w:t>”</w:t>
      </w:r>
      <w:r w:rsidR="007B704C" w:rsidRPr="00DD0624">
        <w:t>, Fenske and Christensen apply</w:t>
      </w:r>
      <w:r w:rsidRPr="00DD0624">
        <w:t xml:space="preserve"> thought-provoking neuroscience to assess successful individuals. In additions, the authors try to show that their success </w:t>
      </w:r>
      <w:r w:rsidR="007B704C" w:rsidRPr="00DD0624">
        <w:t xml:space="preserve">does not </w:t>
      </w:r>
      <w:r w:rsidRPr="00DD0624">
        <w:t>correlation with their upbringing or intellectual intelligence (IQ)</w:t>
      </w:r>
      <w:r w:rsidR="007B704C" w:rsidRPr="00DD0624">
        <w:t xml:space="preserve">. Moreover, they explain </w:t>
      </w:r>
      <w:r w:rsidR="003F6BEC" w:rsidRPr="00DD0624">
        <w:t>how individuals can unlock their brain’s locked potential. Of all the options in the article available, it is the developing of a failure-resistant brain that I found more fascinating.</w:t>
      </w:r>
      <w:r w:rsidR="00FD66CB" w:rsidRPr="00DD0624">
        <w:t xml:space="preserve"> According to preliminary neuro-imaging studies, h</w:t>
      </w:r>
      <w:r w:rsidR="007B704C" w:rsidRPr="00DD0624">
        <w:t>ow</w:t>
      </w:r>
      <w:r w:rsidR="00FD66CB" w:rsidRPr="00DD0624">
        <w:t xml:space="preserve"> different people use their brains might damage neural circuitry and in rare circumstances, build the brain tissue</w:t>
      </w:r>
      <w:r w:rsidR="001A257C" w:rsidRPr="00DD0624">
        <w:rPr>
          <w:rStyle w:val="FootnoteReference"/>
        </w:rPr>
        <w:footnoteReference w:id="18"/>
      </w:r>
      <w:r w:rsidR="00FD66CB" w:rsidRPr="00DD0624">
        <w:t xml:space="preserve">. </w:t>
      </w:r>
      <w:r w:rsidR="000A48D9" w:rsidRPr="00DD0624">
        <w:t xml:space="preserve">As a result, Fenske and Christensen recommend different practices to </w:t>
      </w:r>
      <w:r w:rsidR="000A48D9" w:rsidRPr="00DD0624">
        <w:lastRenderedPageBreak/>
        <w:t xml:space="preserve">create a failure-resistant brain. The following are some of the practices that were of interest to me. First, people should understand how to use their memories. The authors argue that the memory should be used as storage of historical events; instead, people should use their memories to plan for their future by solving present problems. As an example, the authors provide an example of a profession airline pilot who has to create a type of memory that will enable him to work more efficiently. For instance, an airline pilot has to drill continually in </w:t>
      </w:r>
      <w:r w:rsidR="005D2F89" w:rsidRPr="00DD0624">
        <w:t>fake</w:t>
      </w:r>
      <w:r w:rsidR="007B704C" w:rsidRPr="00DD0624">
        <w:t xml:space="preserve"> emergencies </w:t>
      </w:r>
      <w:r w:rsidR="000A48D9" w:rsidRPr="00DD0624">
        <w:t>to prepare</w:t>
      </w:r>
      <w:r w:rsidR="005D2F89" w:rsidRPr="00DD0624">
        <w:t xml:space="preserve"> him/her</w:t>
      </w:r>
      <w:r w:rsidR="000A48D9" w:rsidRPr="00DD0624">
        <w:t xml:space="preserve"> for the possibility of </w:t>
      </w:r>
      <w:r w:rsidR="007B704C" w:rsidRPr="00DD0624">
        <w:t xml:space="preserve">a </w:t>
      </w:r>
      <w:r w:rsidR="000A48D9" w:rsidRPr="00DD0624">
        <w:t xml:space="preserve">crash landing. </w:t>
      </w:r>
      <w:r w:rsidR="007B704C" w:rsidRPr="00DD0624">
        <w:t xml:space="preserve">The second way is by focusing </w:t>
      </w:r>
      <w:r w:rsidR="005D2F89" w:rsidRPr="00DD0624">
        <w:t>in distra</w:t>
      </w:r>
      <w:r w:rsidR="007B704C" w:rsidRPr="00DD0624">
        <w:t>ctive situations, it is very har</w:t>
      </w:r>
      <w:r w:rsidR="005D2F89" w:rsidRPr="00DD0624">
        <w:t xml:space="preserve">d to perform to the </w:t>
      </w:r>
      <w:r w:rsidR="007B704C" w:rsidRPr="00DD0624">
        <w:t>capacity</w:t>
      </w:r>
      <w:r w:rsidR="005D2F89" w:rsidRPr="00DD0624">
        <w:t>. According to research, multitasking tend</w:t>
      </w:r>
      <w:r w:rsidR="007B704C" w:rsidRPr="00DD0624">
        <w:t>s</w:t>
      </w:r>
      <w:r w:rsidR="005D2F89" w:rsidRPr="00DD0624">
        <w:t xml:space="preserve"> to compromise </w:t>
      </w:r>
      <w:r w:rsidR="00563D98" w:rsidRPr="00DD0624">
        <w:t xml:space="preserve">the </w:t>
      </w:r>
      <w:r w:rsidR="005D2F89" w:rsidRPr="00DD0624">
        <w:t>decision making process</w:t>
      </w:r>
      <w:r w:rsidR="00563D98" w:rsidRPr="00DD0624">
        <w:t>,</w:t>
      </w:r>
      <w:r w:rsidR="005D2F89" w:rsidRPr="00DD0624">
        <w:t xml:space="preserve"> by delaying the posterior lateral prefrontal cortex, the part of the brain responsible for decision making. According to the authors, trying to maintain focus is a good way of developing the brain tissue. Therefore, focus and developing a good memory are good practices of creating failure-resistant brains. </w:t>
      </w:r>
    </w:p>
    <w:p w:rsidR="005D2F89" w:rsidRPr="00DD0624" w:rsidRDefault="005D2F89" w:rsidP="00DD0624">
      <w:pPr>
        <w:spacing w:line="480" w:lineRule="auto"/>
        <w:jc w:val="center"/>
        <w:rPr>
          <w:b/>
        </w:rPr>
      </w:pPr>
      <w:r w:rsidRPr="00DD0624">
        <w:rPr>
          <w:b/>
        </w:rPr>
        <w:t xml:space="preserve">Discussion </w:t>
      </w:r>
      <w:r w:rsidR="001A257C" w:rsidRPr="00DD0624">
        <w:rPr>
          <w:b/>
        </w:rPr>
        <w:t>#</w:t>
      </w:r>
      <w:r w:rsidRPr="00DD0624">
        <w:rPr>
          <w:b/>
        </w:rPr>
        <w:t>2</w:t>
      </w:r>
    </w:p>
    <w:p w:rsidR="004C3F38" w:rsidRPr="00DD0624" w:rsidRDefault="004C3F38" w:rsidP="00DD0624">
      <w:pPr>
        <w:spacing w:line="480" w:lineRule="auto"/>
        <w:ind w:firstLine="720"/>
      </w:pPr>
      <w:r w:rsidRPr="00DD0624">
        <w:t>In their article, A Leaders Framework for Decision Making, Snowden and Boone, discusses different contexts of decision making as well proposing Cynefin Framework</w:t>
      </w:r>
      <w:r w:rsidR="009D3089" w:rsidRPr="00DD0624">
        <w:t xml:space="preserve">. In this section I will critique and discuss the </w:t>
      </w:r>
      <w:r w:rsidR="00CA2603" w:rsidRPr="00DD0624">
        <w:t>multiple context</w:t>
      </w:r>
      <w:r w:rsidR="009D3089" w:rsidRPr="00DD0624">
        <w:t xml:space="preserve"> section</w:t>
      </w:r>
      <w:r w:rsidR="00CA2603" w:rsidRPr="00DD0624">
        <w:t>s</w:t>
      </w:r>
      <w:r w:rsidR="009D3089" w:rsidRPr="00DD0624">
        <w:t xml:space="preserve"> as expounded by the authors. </w:t>
      </w:r>
    </w:p>
    <w:p w:rsidR="000517EF" w:rsidRPr="00DD0624" w:rsidRDefault="009D3089" w:rsidP="00DD0624">
      <w:pPr>
        <w:spacing w:line="480" w:lineRule="auto"/>
      </w:pPr>
      <w:r w:rsidRPr="00DD0624">
        <w:t>The authors present a case of Palatine murders of 1993</w:t>
      </w:r>
      <w:r w:rsidR="00563D98" w:rsidRPr="00DD0624">
        <w:t>,</w:t>
      </w:r>
      <w:r w:rsidRPr="00DD0624">
        <w:t xml:space="preserve"> where Gasior, the chief deputy, encountered multiple contexts. The first context involved him taking a critical step and informing the community through the media; this is a chaotic context. The second</w:t>
      </w:r>
      <w:r w:rsidR="00563D98" w:rsidRPr="00DD0624">
        <w:t xml:space="preserve"> context was ‘simple</w:t>
      </w:r>
      <w:r w:rsidRPr="00DD0624">
        <w:t>,</w:t>
      </w:r>
      <w:r w:rsidR="00563D98" w:rsidRPr="00DD0624">
        <w:t>’</w:t>
      </w:r>
      <w:r w:rsidRPr="00DD0624">
        <w:t xml:space="preserve"> where he had to run the department normally by following the daily sched</w:t>
      </w:r>
      <w:r w:rsidR="00217A4C" w:rsidRPr="00DD0624">
        <w:t>ule. The third context was ‘complicated</w:t>
      </w:r>
      <w:r w:rsidR="00563D98" w:rsidRPr="00DD0624">
        <w:t>,</w:t>
      </w:r>
      <w:r w:rsidR="00217A4C" w:rsidRPr="00DD0624">
        <w:t>’ where Gasior had to invite more experts. The final</w:t>
      </w:r>
      <w:r w:rsidRPr="00DD0624">
        <w:t xml:space="preserve"> context was ‘</w:t>
      </w:r>
      <w:r w:rsidR="00217A4C" w:rsidRPr="00DD0624">
        <w:t>complex</w:t>
      </w:r>
      <w:r w:rsidRPr="00DD0624">
        <w:t>’</w:t>
      </w:r>
      <w:r w:rsidR="00217A4C" w:rsidRPr="00DD0624">
        <w:t xml:space="preserve"> where he had to find ways of calming the entire society during the time of the crime. After </w:t>
      </w:r>
      <w:r w:rsidR="00217A4C" w:rsidRPr="00DD0624">
        <w:lastRenderedPageBreak/>
        <w:t xml:space="preserve">evaluating, the four contexts, the last option could not work since at the time the community members were very afraid of the ongoing murders and most of the activities were at </w:t>
      </w:r>
      <w:r w:rsidR="00563D98" w:rsidRPr="00DD0624">
        <w:t xml:space="preserve">a </w:t>
      </w:r>
      <w:r w:rsidR="00217A4C" w:rsidRPr="00DD0624">
        <w:t xml:space="preserve">standstill. In addition, opting for option number three, which involved inviting experts, was a big risk. </w:t>
      </w:r>
      <w:r w:rsidR="00906621" w:rsidRPr="00DD0624">
        <w:t>The article importance lays on exemplification of great leadership skills. For instance</w:t>
      </w:r>
      <w:r w:rsidR="00217A4C" w:rsidRPr="00DD0624">
        <w:t>, as a good leader, Gasior applied Cynefin framework</w:t>
      </w:r>
      <w:r w:rsidR="00B0050F" w:rsidRPr="00DD0624">
        <w:t xml:space="preserve"> by letting the community inhabitants to provide their views on the appropriate solutions to curb the prevailing tensions</w:t>
      </w:r>
      <w:r w:rsidR="001A257C" w:rsidRPr="00DD0624">
        <w:rPr>
          <w:rStyle w:val="FootnoteReference"/>
        </w:rPr>
        <w:footnoteReference w:id="19"/>
      </w:r>
      <w:r w:rsidR="00B0050F" w:rsidRPr="00DD0624">
        <w:t>. In my view, I believe, the authors’ argument is good for the leader and the negotiator. The rationale behind my support is that information is the prime factor in the quality of the decision made. Considering the Palatine case, the community residents have good information and understand the culture of the community</w:t>
      </w:r>
      <w:r w:rsidR="00793CC0" w:rsidRPr="00DD0624">
        <w:t>,</w:t>
      </w:r>
      <w:r w:rsidR="00B0050F" w:rsidRPr="00DD0624">
        <w:t xml:space="preserve"> which would allow them to come up with rational solutions.</w:t>
      </w:r>
      <w:r w:rsidR="00E9003F" w:rsidRPr="00DD0624">
        <w:t xml:space="preserve"> A perfect example is a corporate company selling coffee in Au</w:t>
      </w:r>
      <w:r w:rsidR="00793CC0" w:rsidRPr="00DD0624">
        <w:t>stralia. The company leadership</w:t>
      </w:r>
      <w:r w:rsidR="00E9003F" w:rsidRPr="00DD0624">
        <w:t xml:space="preserve"> faces different contexts</w:t>
      </w:r>
      <w:r w:rsidR="00793CC0" w:rsidRPr="00DD0624">
        <w:t>.</w:t>
      </w:r>
      <w:r w:rsidR="00B0050F" w:rsidRPr="00DD0624">
        <w:t xml:space="preserve"> Moreover, followers respect a leader who includes them in a decision making process. Therefore, Snowden and Boone</w:t>
      </w:r>
      <w:r w:rsidR="00E9003F" w:rsidRPr="00DD0624">
        <w:t xml:space="preserve"> proposed </w:t>
      </w:r>
      <w:r w:rsidR="00793CC0" w:rsidRPr="00DD0624">
        <w:t xml:space="preserve">the </w:t>
      </w:r>
      <w:r w:rsidR="00E9003F" w:rsidRPr="00DD0624">
        <w:t xml:space="preserve">Cynefin framework is realistic and mutually beneficial to the leaders and the negotiators. </w:t>
      </w:r>
    </w:p>
    <w:p w:rsidR="00BA3CDA" w:rsidRPr="00DD0624" w:rsidRDefault="00BA3CDA" w:rsidP="00DD0624">
      <w:pPr>
        <w:spacing w:line="480" w:lineRule="auto"/>
        <w:jc w:val="center"/>
        <w:rPr>
          <w:b/>
        </w:rPr>
      </w:pPr>
    </w:p>
    <w:p w:rsidR="00E9003F" w:rsidRPr="00DD0624" w:rsidRDefault="00F86EEA" w:rsidP="00DD0624">
      <w:pPr>
        <w:spacing w:line="480" w:lineRule="auto"/>
        <w:jc w:val="center"/>
        <w:rPr>
          <w:b/>
        </w:rPr>
      </w:pPr>
      <w:r w:rsidRPr="00DD0624">
        <w:rPr>
          <w:b/>
        </w:rPr>
        <w:t>Mount Everest Case Study</w:t>
      </w:r>
      <w:r w:rsidR="009065E5" w:rsidRPr="00DD0624">
        <w:rPr>
          <w:b/>
        </w:rPr>
        <w:tab/>
      </w:r>
    </w:p>
    <w:p w:rsidR="00536055" w:rsidRPr="00DD0624" w:rsidRDefault="00536055" w:rsidP="00DD0624">
      <w:pPr>
        <w:spacing w:line="480" w:lineRule="auto"/>
        <w:jc w:val="center"/>
        <w:rPr>
          <w:b/>
        </w:rPr>
      </w:pPr>
      <w:r w:rsidRPr="00DD0624">
        <w:rPr>
          <w:b/>
        </w:rPr>
        <w:t>Question 1</w:t>
      </w:r>
    </w:p>
    <w:p w:rsidR="00217A4C" w:rsidRPr="00DD0624" w:rsidRDefault="00091186" w:rsidP="00DD0624">
      <w:pPr>
        <w:spacing w:line="480" w:lineRule="auto"/>
        <w:ind w:firstLine="720"/>
      </w:pPr>
      <w:r w:rsidRPr="00DD0624">
        <w:t xml:space="preserve">People have different reasons </w:t>
      </w:r>
      <w:r w:rsidR="00793CC0" w:rsidRPr="00DD0624">
        <w:t>for</w:t>
      </w:r>
      <w:r w:rsidRPr="00DD0624">
        <w:t xml:space="preserve"> ascending on the peak of Mt. Everest. Some people aspire to reach the peak of the mountain while others climb for monetary purposes. Usually, people who have less knowledge on mountain climbing </w:t>
      </w:r>
      <w:r w:rsidR="00793CC0" w:rsidRPr="00DD0624">
        <w:t>depend</w:t>
      </w:r>
      <w:r w:rsidR="00DD0624" w:rsidRPr="00DD0624">
        <w:t>ed</w:t>
      </w:r>
      <w:r w:rsidRPr="00DD0624">
        <w:t xml:space="preserve"> on experienced mountain climbers to help them climbing to the peak</w:t>
      </w:r>
      <w:r w:rsidR="00E12D1F" w:rsidRPr="00DD0624">
        <w:t xml:space="preserve">. In the Mount Everest – 1996 case study, Scott </w:t>
      </w:r>
      <w:r w:rsidR="00E12D1F" w:rsidRPr="00DD0624">
        <w:lastRenderedPageBreak/>
        <w:t>Fisc</w:t>
      </w:r>
      <w:r w:rsidR="00793CC0" w:rsidRPr="00DD0624">
        <w:t>h</w:t>
      </w:r>
      <w:r w:rsidR="00E12D1F" w:rsidRPr="00DD0624">
        <w:t>er launched Mountain Madness Company that trained clients by offering instructions and guided expeditions</w:t>
      </w:r>
      <w:r w:rsidR="001E3480" w:rsidRPr="00DD0624">
        <w:rPr>
          <w:rStyle w:val="FootnoteReference"/>
        </w:rPr>
        <w:footnoteReference w:id="20"/>
      </w:r>
      <w:r w:rsidR="00E12D1F" w:rsidRPr="00DD0624">
        <w:t xml:space="preserve">. To successfully </w:t>
      </w:r>
      <w:r w:rsidR="00953F82" w:rsidRPr="00DD0624">
        <w:t>reach the ultimate destination</w:t>
      </w:r>
      <w:r w:rsidR="00E12D1F" w:rsidRPr="00DD0624">
        <w:t>, climbers</w:t>
      </w:r>
      <w:r w:rsidR="00C95B43" w:rsidRPr="00DD0624">
        <w:t xml:space="preserve"> must have the ability to acclimatize; the ability of an individual to adapt when in a new environment. This implies that amateurs have to learn under the leadership of professional climbers and learn acclimatization techniques. In the case in question, Fisc</w:t>
      </w:r>
      <w:r w:rsidR="00793CC0" w:rsidRPr="00DD0624">
        <w:t>h</w:t>
      </w:r>
      <w:r w:rsidR="00C95B43" w:rsidRPr="00DD0624">
        <w:t xml:space="preserve">er incorporated two leaders: Boukreev and Beidleman. </w:t>
      </w:r>
      <w:r w:rsidR="00D3283D" w:rsidRPr="00DD0624">
        <w:t>Th</w:t>
      </w:r>
      <w:r w:rsidR="00B66F50" w:rsidRPr="00DD0624">
        <w:t>e analysis of the Fischer and Boukreev</w:t>
      </w:r>
      <w:r w:rsidR="00D3283D" w:rsidRPr="00DD0624">
        <w:t>, who had successfully climbed several mountains, provides a general idea of the personal traits needed. The first trait apparent in all the leaders is ambitiousness. According to Roberto, before</w:t>
      </w:r>
      <w:r w:rsidR="00793CC0" w:rsidRPr="00DD0624">
        <w:t xml:space="preserve"> the</w:t>
      </w:r>
      <w:r w:rsidR="00D3283D" w:rsidRPr="00DD0624">
        <w:t xml:space="preserve"> foundation of the Mountain Madness Company, Fisc</w:t>
      </w:r>
      <w:r w:rsidR="00793CC0" w:rsidRPr="00DD0624">
        <w:t>h</w:t>
      </w:r>
      <w:r w:rsidR="00D3283D" w:rsidRPr="00DD0624">
        <w:t>er was known for his courageous exploits. In addition, he was attributed a have a charismatic character coupled by</w:t>
      </w:r>
      <w:r w:rsidR="00793CC0" w:rsidRPr="00DD0624">
        <w:t xml:space="preserve"> the</w:t>
      </w:r>
      <w:r w:rsidR="00D3283D" w:rsidRPr="00DD0624">
        <w:t xml:space="preserve"> immense desire </w:t>
      </w:r>
      <w:r w:rsidR="00793CC0" w:rsidRPr="00DD0624">
        <w:t>for</w:t>
      </w:r>
      <w:r w:rsidR="00D3283D" w:rsidRPr="00DD0624">
        <w:t xml:space="preserve"> respect. The most interesting trait I admired is Boukreev’s. According to the case study, Boukreev was among the most experienced high a</w:t>
      </w:r>
      <w:r w:rsidR="00793CC0" w:rsidRPr="00DD0624">
        <w:t>l</w:t>
      </w:r>
      <w:r w:rsidR="00D3283D" w:rsidRPr="00DD0624">
        <w:t>titude climbers as exemplified by the number of mountains he had</w:t>
      </w:r>
      <w:r w:rsidR="00B66F50" w:rsidRPr="00DD0624">
        <w:t xml:space="preserve"> successfully climbed; however, he did not disregard the dangers associated with mountain climbing. In my opinion, climbing expeditions are normal behaviors taken to an extreme. I can compare them to local businesses who decide to go global where they are faced with different aspects such as customer cultures and legal implications. By conducting prior research, businesses will understand the external market and operate efficiently. Likewis</w:t>
      </w:r>
      <w:r w:rsidR="00F61894" w:rsidRPr="00DD0624">
        <w:t xml:space="preserve">e, mountain climbers who train </w:t>
      </w:r>
      <w:r w:rsidR="00B66F50" w:rsidRPr="00DD0624">
        <w:t xml:space="preserve">well and understand the dangers inherent in climbing the mountains will successfully reach the peak. Therefore, </w:t>
      </w:r>
      <w:r w:rsidR="00CF20DA" w:rsidRPr="00DD0624">
        <w:t>comparing mountains climbers to a local business going global, I can comfortably assert that mountain climbing is just a normal human behavior taken to the extreme.</w:t>
      </w:r>
    </w:p>
    <w:p w:rsidR="00CF20DA" w:rsidRPr="00DD0624" w:rsidRDefault="00CF20DA" w:rsidP="00DD0624">
      <w:pPr>
        <w:spacing w:line="480" w:lineRule="auto"/>
        <w:jc w:val="center"/>
        <w:rPr>
          <w:b/>
        </w:rPr>
      </w:pPr>
      <w:r w:rsidRPr="00DD0624">
        <w:rPr>
          <w:b/>
        </w:rPr>
        <w:t>Question 2</w:t>
      </w:r>
    </w:p>
    <w:p w:rsidR="00CF20DA" w:rsidRPr="00DD0624" w:rsidRDefault="00CF20DA" w:rsidP="00DD0624">
      <w:pPr>
        <w:spacing w:line="480" w:lineRule="auto"/>
        <w:ind w:firstLine="720"/>
      </w:pPr>
      <w:r w:rsidRPr="00DD0624">
        <w:lastRenderedPageBreak/>
        <w:t xml:space="preserve">Going by statistics, eight people died in the storm including expedition leaders and a guide marking 1996 as the Mount Everest’s most disastrous year. </w:t>
      </w:r>
      <w:r w:rsidR="00A707F4" w:rsidRPr="00DD0624">
        <w:t>There are many conflicting opinions on the actual</w:t>
      </w:r>
      <w:r w:rsidR="00FD0CA5" w:rsidRPr="00DD0624">
        <w:t xml:space="preserve"> root cause of the tragedy and the most common being that the </w:t>
      </w:r>
      <w:r w:rsidR="00A707F4" w:rsidRPr="00DD0624">
        <w:t xml:space="preserve">roots of the1996 tragedy were the overcrowding of the upper mountain and the commercial competition on mountain climbing. </w:t>
      </w:r>
      <w:r w:rsidR="00FD0CA5" w:rsidRPr="00DD0624">
        <w:t>However</w:t>
      </w:r>
      <w:r w:rsidR="00F61894" w:rsidRPr="00DD0624">
        <w:t>,</w:t>
      </w:r>
      <w:r w:rsidR="00FD0CA5" w:rsidRPr="00DD0624">
        <w:t xml:space="preserve"> in Roberto’s article</w:t>
      </w:r>
      <w:r w:rsidR="00F61894" w:rsidRPr="00DD0624">
        <w:t>,</w:t>
      </w:r>
      <w:r w:rsidR="00FD0CA5" w:rsidRPr="00DD0624">
        <w:t xml:space="preserve"> it is apparent that guides had warned of the possible threats as </w:t>
      </w:r>
      <w:r w:rsidR="00F61894" w:rsidRPr="00DD0624">
        <w:t>expressed</w:t>
      </w:r>
      <w:r w:rsidR="00FD0CA5" w:rsidRPr="00DD0624">
        <w:t xml:space="preserve"> in his assertion </w:t>
      </w:r>
      <w:r w:rsidR="00A707F4" w:rsidRPr="00DD0624">
        <w:t>that in climbing a mountain, an individual ought not to make any mistake</w:t>
      </w:r>
      <w:r w:rsidR="00705E2E" w:rsidRPr="00DD0624">
        <w:t>. In addition, he argued that climbers’ favorable weather coupled with goo</w:t>
      </w:r>
      <w:r w:rsidR="00F61894" w:rsidRPr="00DD0624">
        <w:t>d luck. Boukreev’s assertion is</w:t>
      </w:r>
      <w:r w:rsidR="00DD0624" w:rsidRPr="00DD0624">
        <w:t xml:space="preserve"> a proof</w:t>
      </w:r>
      <w:r w:rsidR="00705E2E" w:rsidRPr="00DD0624">
        <w:t xml:space="preserve"> that the climbers understood all the dangers attributed with the mountain climbing.</w:t>
      </w:r>
      <w:r w:rsidR="00FD0CA5" w:rsidRPr="00DD0624">
        <w:t xml:space="preserve"> On the other hand, </w:t>
      </w:r>
      <w:r w:rsidR="00F24393" w:rsidRPr="00DD0624">
        <w:t>on</w:t>
      </w:r>
      <w:r w:rsidR="00FD0CA5" w:rsidRPr="00DD0624">
        <w:t xml:space="preserve"> a leadership perspective, cognitive biases inherent in Fischer and Hall</w:t>
      </w:r>
      <w:r w:rsidR="00F61894" w:rsidRPr="00DD0624">
        <w:t>’s</w:t>
      </w:r>
      <w:r w:rsidR="00FD0CA5" w:rsidRPr="00DD0624">
        <w:t xml:space="preserve"> decision making abilities that contributed to the Everest </w:t>
      </w:r>
      <w:r w:rsidR="00DD0624" w:rsidRPr="00DD0624">
        <w:t>catastrophe. The</w:t>
      </w:r>
      <w:r w:rsidR="00FD0CA5" w:rsidRPr="00DD0624">
        <w:t xml:space="preserve"> two leaders, Fischer and Hall, had suc</w:t>
      </w:r>
      <w:r w:rsidR="00F24393" w:rsidRPr="00DD0624">
        <w:t>cessfully led other expeditions. Viewing the tragedy on individual, group and organizational system lens reveals leadership mistakes of the 1996 Mountain Madness expedition. Fischer and Scott</w:t>
      </w:r>
      <w:r w:rsidR="009F6052" w:rsidRPr="00DD0624">
        <w:t xml:space="preserve">, organizational </w:t>
      </w:r>
      <w:r w:rsidR="00DD0624" w:rsidRPr="00DD0624">
        <w:t>leaders, were</w:t>
      </w:r>
      <w:r w:rsidR="009F6052" w:rsidRPr="00DD0624">
        <w:t xml:space="preserve"> carried away by the </w:t>
      </w:r>
      <w:r w:rsidR="00F61894" w:rsidRPr="00DD0624">
        <w:t>recency</w:t>
      </w:r>
      <w:r w:rsidR="009F6052" w:rsidRPr="00DD0624">
        <w:t>-effect limitations. According to Roberto, the two professional climbers had successfully led many expeditions. In 1996 climb, the two leaders assumed that weather would be calm like the recent climbs; they were historical biased since they used the recent weather as a norm while I real sense it was an outlier</w:t>
      </w:r>
      <w:r w:rsidR="000342A0" w:rsidRPr="00DD0624">
        <w:rPr>
          <w:rStyle w:val="FootnoteReference"/>
        </w:rPr>
        <w:footnoteReference w:id="21"/>
      </w:r>
      <w:r w:rsidR="009F6052" w:rsidRPr="00DD0624">
        <w:t xml:space="preserve">. On the other hand, the guides in the groups were very specific and helped the individual group members to understand all the problems, a good move to perform the overconfidence bias. Finally, on an individual focus, </w:t>
      </w:r>
      <w:r w:rsidR="009065E5" w:rsidRPr="00DD0624">
        <w:t>people who were carried away by the sunk-cost effect died in the historical catastrophe. For instance, Hansen who</w:t>
      </w:r>
      <w:r w:rsidR="00F61894" w:rsidRPr="00DD0624">
        <w:t>,</w:t>
      </w:r>
      <w:r w:rsidR="009065E5" w:rsidRPr="00DD0624">
        <w:t xml:space="preserve"> was in Hall’s team</w:t>
      </w:r>
      <w:r w:rsidR="00F61894" w:rsidRPr="00DD0624">
        <w:t>,</w:t>
      </w:r>
      <w:r w:rsidR="009065E5" w:rsidRPr="00DD0624">
        <w:t xml:space="preserve"> was committed to reaching the peak of Mount Everest despite the storm. While other climbers decided to climb down in darkness, Hansen reached the peak but died before </w:t>
      </w:r>
      <w:r w:rsidR="009065E5" w:rsidRPr="00DD0624">
        <w:lastRenderedPageBreak/>
        <w:t xml:space="preserve">descending. Therefore, the Mount Everest tragedy can be attributed to cognitive </w:t>
      </w:r>
      <w:r w:rsidR="00F61894" w:rsidRPr="00DD0624">
        <w:t xml:space="preserve">leadership </w:t>
      </w:r>
      <w:r w:rsidR="009065E5" w:rsidRPr="00DD0624">
        <w:t>biases.</w:t>
      </w:r>
    </w:p>
    <w:p w:rsidR="009065E5" w:rsidRPr="00DD0624" w:rsidRDefault="009065E5" w:rsidP="00DD0624">
      <w:pPr>
        <w:spacing w:line="480" w:lineRule="auto"/>
        <w:jc w:val="center"/>
        <w:rPr>
          <w:b/>
        </w:rPr>
      </w:pPr>
      <w:r w:rsidRPr="00DD0624">
        <w:rPr>
          <w:b/>
        </w:rPr>
        <w:t>Question 3</w:t>
      </w:r>
    </w:p>
    <w:p w:rsidR="009065E5" w:rsidRPr="00DD0624" w:rsidRDefault="009065E5" w:rsidP="00DD0624">
      <w:pPr>
        <w:spacing w:line="480" w:lineRule="auto"/>
        <w:ind w:firstLine="720"/>
      </w:pPr>
      <w:r w:rsidRPr="00DD0624">
        <w:t>In my view, tragedies like the 1996 Mount Everest disaster can be either avoidabl</w:t>
      </w:r>
      <w:r w:rsidR="004D02D8" w:rsidRPr="00DD0624">
        <w:t>e</w:t>
      </w:r>
      <w:r w:rsidRPr="00DD0624">
        <w:t xml:space="preserve">. </w:t>
      </w:r>
      <w:r w:rsidR="001650E3" w:rsidRPr="00DD0624">
        <w:t>Overcoming such tragedies is a question of leadership in extreme contexts. According to the history of these tragedies, it is apparent, depending on the cognitive thinking of an individual in order to overcome such situations, biased decision making should me utterly shunned. In Roberto article</w:t>
      </w:r>
      <w:r w:rsidR="00F61894" w:rsidRPr="00DD0624">
        <w:t>,</w:t>
      </w:r>
      <w:r w:rsidR="001650E3" w:rsidRPr="00DD0624">
        <w:t xml:space="preserve"> he discusses the effects of the sunk-cost effect, recency effect</w:t>
      </w:r>
      <w:r w:rsidR="00F61894" w:rsidRPr="00DD0624">
        <w:t>,</w:t>
      </w:r>
      <w:r w:rsidR="001650E3" w:rsidRPr="00DD0624">
        <w:t xml:space="preserve"> and the overconfident bias</w:t>
      </w:r>
      <w:r w:rsidR="001E3480" w:rsidRPr="00DD0624">
        <w:rPr>
          <w:rStyle w:val="FootnoteReference"/>
        </w:rPr>
        <w:footnoteReference w:id="22"/>
      </w:r>
      <w:r w:rsidR="001650E3" w:rsidRPr="00DD0624">
        <w:t xml:space="preserve">. These factors can sometimes be crucial push factors to success, but on the other hand can be the killers </w:t>
      </w:r>
      <w:r w:rsidR="004D02D8" w:rsidRPr="00DD0624">
        <w:t xml:space="preserve">of success and more predispose people to </w:t>
      </w:r>
      <w:r w:rsidR="001650E3" w:rsidRPr="00DD0624">
        <w:t xml:space="preserve">negative ramifications </w:t>
      </w:r>
      <w:r w:rsidR="004D02D8" w:rsidRPr="00DD0624">
        <w:t>such as death or life threatening injuries. The reason I believe sunk-cost effect can be a critical driver to success if a leader can admit to be logical enough to change the course of action when faced with uncontrollable uncertainties such as natural calamities. This approach also applies to novices (followers). In my opinion, a leader who turns away when faced with a situation beyond his control is an effective leader who is ready to protect his</w:t>
      </w:r>
      <w:r w:rsidR="008864BF" w:rsidRPr="00DD0624">
        <w:t xml:space="preserve"> organization or followers from</w:t>
      </w:r>
      <w:r w:rsidR="004D02D8" w:rsidRPr="00DD0624">
        <w:t xml:space="preserve"> massive failures or historical tragedies like the Mount Everest tragedy. Second, despite the knowledge that confidence is a critical factor in leadership, overconfidence can detriment the leadership abilities. Leaders who </w:t>
      </w:r>
      <w:r w:rsidR="008864BF" w:rsidRPr="00DD0624">
        <w:t>can</w:t>
      </w:r>
      <w:r w:rsidR="004D02D8" w:rsidRPr="00DD0624">
        <w:t xml:space="preserve"> analyze situations </w:t>
      </w:r>
      <w:r w:rsidR="00954ED1" w:rsidRPr="00DD0624">
        <w:t xml:space="preserve">and avoid making decisions based on recent achievements can avoid previous mistakes. Likewise, leaders who avoid anchoring on past events (recency-effect) are highly likely to overcome complex situations. Personally, I believe that the leaders of the 1996 expedition would have averted the situation if they had overcome </w:t>
      </w:r>
      <w:r w:rsidR="00954ED1" w:rsidRPr="00DD0624">
        <w:lastRenderedPageBreak/>
        <w:t>cognitive</w:t>
      </w:r>
      <w:r w:rsidR="008864BF" w:rsidRPr="00DD0624">
        <w:t>ly</w:t>
      </w:r>
      <w:r w:rsidR="00954ED1" w:rsidRPr="00DD0624">
        <w:t xml:space="preserve"> biased decision making. Therefore, with appropriated decision making, it is possible to prevent tragedies such as the historical Mt Everest tragedy. </w:t>
      </w:r>
    </w:p>
    <w:p w:rsidR="00954ED1" w:rsidRPr="00DD0624" w:rsidRDefault="00954ED1" w:rsidP="00DD0624">
      <w:pPr>
        <w:spacing w:line="480" w:lineRule="auto"/>
        <w:jc w:val="center"/>
        <w:rPr>
          <w:b/>
        </w:rPr>
      </w:pPr>
      <w:r w:rsidRPr="00DD0624">
        <w:rPr>
          <w:b/>
        </w:rPr>
        <w:t>Question 4</w:t>
      </w:r>
    </w:p>
    <w:p w:rsidR="006325FF" w:rsidRPr="00DD0624" w:rsidRDefault="008864BF" w:rsidP="00DD0624">
      <w:pPr>
        <w:spacing w:line="480" w:lineRule="auto"/>
        <w:ind w:firstLine="720"/>
      </w:pPr>
      <w:r w:rsidRPr="00DD0624">
        <w:t>M</w:t>
      </w:r>
      <w:r w:rsidR="006325FF" w:rsidRPr="00DD0624">
        <w:t xml:space="preserve">any factors </w:t>
      </w:r>
      <w:r w:rsidR="00DD0624" w:rsidRPr="00DD0624">
        <w:t>hindered</w:t>
      </w:r>
      <w:r w:rsidR="006325FF" w:rsidRPr="00DD0624">
        <w:t xml:space="preserve"> the followers from offering their dissent opinions in the preparations and the ultimate journey to the summit of the Mt. Everest. The leaders demanded total respect from their peers. In his article, Mount Everest – 1996, Roberto affirms, “recognition was a vulnerable aspec</w:t>
      </w:r>
      <w:r w:rsidRPr="00DD0624">
        <w:t>t of Scot, he demanded for it.”</w:t>
      </w:r>
      <w:r w:rsidR="006325FF" w:rsidRPr="00DD0624">
        <w:t xml:space="preserve">The characters of </w:t>
      </w:r>
      <w:r w:rsidRPr="00DD0624">
        <w:t xml:space="preserve">the </w:t>
      </w:r>
      <w:r w:rsidR="006325FF" w:rsidRPr="00DD0624">
        <w:t xml:space="preserve">Hall and </w:t>
      </w:r>
      <w:r w:rsidRPr="00DD0624">
        <w:t>F</w:t>
      </w:r>
      <w:r w:rsidR="006325FF" w:rsidRPr="00DD0624">
        <w:t>ischer as represented in the article present two people who were carried away by their past accomplishments which ultimately resulted in their over-confident attitudes</w:t>
      </w:r>
      <w:r w:rsidR="001A257C" w:rsidRPr="00DD0624">
        <w:rPr>
          <w:rStyle w:val="FootnoteReference"/>
        </w:rPr>
        <w:footnoteReference w:id="23"/>
      </w:r>
      <w:r w:rsidR="006325FF" w:rsidRPr="00DD0624">
        <w:t>.</w:t>
      </w:r>
      <w:r w:rsidR="002F207B" w:rsidRPr="00DD0624">
        <w:t xml:space="preserve"> In preparation phase, hall had made it very clear that he would not welcome debate and disagreement during </w:t>
      </w:r>
      <w:r w:rsidR="00DD0624" w:rsidRPr="00DD0624">
        <w:t>ascending. The</w:t>
      </w:r>
      <w:r w:rsidR="00501B2F" w:rsidRPr="00DD0624">
        <w:t xml:space="preserve"> leaders had set 2-pm turnaround rule which implied that the climbers would start descending the mountain at </w:t>
      </w:r>
      <w:r w:rsidRPr="00DD0624">
        <w:t xml:space="preserve">2 pm regardless of the distance remaining to reach the top. However, according to reports, the leaders disdained this rule and continued to ascend the mountain. Neil Beidleman, one of the guide, had personal reservations on ascending past midday. However, according to him, he feared to air his grievances based on his position in the Mountain Madness </w:t>
      </w:r>
      <w:r w:rsidR="00DD0624" w:rsidRPr="00DD0624">
        <w:t>group. In</w:t>
      </w:r>
      <w:r w:rsidR="00501B2F" w:rsidRPr="00DD0624">
        <w:t xml:space="preserve"> a later interview, he affirmed, “</w:t>
      </w:r>
      <w:r w:rsidR="002F207B" w:rsidRPr="00DD0624">
        <w:t>I was considered as a third guide in our group which compelled me not to be pushy; as a result, a historical tragedy emerged since I did not speak when I was supposed to.</w:t>
      </w:r>
      <w:r w:rsidR="00501B2F" w:rsidRPr="00DD0624">
        <w:t>”</w:t>
      </w:r>
      <w:r w:rsidR="002F207B" w:rsidRPr="00DD0624">
        <w:t xml:space="preserve"> In addition, the mountain climbers had not met each other before and lacked respect to each other; as a result, they relied on the two leaders who were popular of their vast experiences in mountain climbing. </w:t>
      </w:r>
      <w:r w:rsidR="00501B2F" w:rsidRPr="00DD0624">
        <w:t xml:space="preserve">Therefore, </w:t>
      </w:r>
      <w:r w:rsidR="00292459" w:rsidRPr="00DD0624">
        <w:t>autocratic leadership</w:t>
      </w:r>
      <w:r w:rsidR="002F207B" w:rsidRPr="00DD0624">
        <w:t xml:space="preserve">, </w:t>
      </w:r>
      <w:r w:rsidR="00D758C1" w:rsidRPr="00DD0624">
        <w:t xml:space="preserve">the status of guides and </w:t>
      </w:r>
      <w:r w:rsidR="00D758C1" w:rsidRPr="00DD0624">
        <w:lastRenderedPageBreak/>
        <w:t>the fact that the climbers were new to each other were the reasons that people did not provide their dissenting opinions.</w:t>
      </w:r>
    </w:p>
    <w:p w:rsidR="002F207B" w:rsidRPr="00DD0624" w:rsidRDefault="002F207B" w:rsidP="00DD0624">
      <w:pPr>
        <w:spacing w:line="480" w:lineRule="auto"/>
        <w:jc w:val="center"/>
        <w:rPr>
          <w:b/>
        </w:rPr>
      </w:pPr>
      <w:r w:rsidRPr="00DD0624">
        <w:rPr>
          <w:b/>
        </w:rPr>
        <w:t>Question 5</w:t>
      </w:r>
    </w:p>
    <w:p w:rsidR="002F207B" w:rsidRPr="00DD0624" w:rsidRDefault="002F207B" w:rsidP="00DD0624">
      <w:pPr>
        <w:spacing w:line="480" w:lineRule="auto"/>
        <w:ind w:firstLine="720"/>
      </w:pPr>
      <w:r w:rsidRPr="00DD0624">
        <w:t xml:space="preserve">In my opinion, Fischer and Hall made disgusting decisions that are not expected of any effective leaders. </w:t>
      </w:r>
      <w:r w:rsidR="00D758C1" w:rsidRPr="00DD0624">
        <w:t>The most apparent decision made by the leaders was ignoring their own critical decision 2Pm rule that hindered any climber on ascending the mountain past 2</w:t>
      </w:r>
      <w:r w:rsidR="008864BF" w:rsidRPr="00DD0624">
        <w:t xml:space="preserve"> p</w:t>
      </w:r>
      <w:r w:rsidR="00D758C1" w:rsidRPr="00DD0624">
        <w:t>m. According to Roberto, the leaders were aware of the dangers of nightfall climbing and therefore they had planned to start their final push from a camp which was located at 26,000 Feet. According to the leaders, they were to make an 18 hour Journey and end it a 2pm to eliminate any room for error. In case, the climbers have not reached their ultimate destination by the set time</w:t>
      </w:r>
      <w:r w:rsidR="008864BF" w:rsidRPr="00DD0624">
        <w:t>;</w:t>
      </w:r>
      <w:r w:rsidR="00D758C1" w:rsidRPr="00DD0624">
        <w:t xml:space="preserve"> they are encouraged to make a turnaround and push their way to safety before sunset. According</w:t>
      </w:r>
      <w:r w:rsidR="00292459" w:rsidRPr="00DD0624">
        <w:t xml:space="preserve"> to the Mount E</w:t>
      </w:r>
      <w:r w:rsidR="00D758C1" w:rsidRPr="00DD0624">
        <w:t xml:space="preserve">verest- 1996 article, Fischer and hall were aware that the climbers were </w:t>
      </w:r>
      <w:r w:rsidR="00292459" w:rsidRPr="00DD0624">
        <w:t>likely to fall in the trap of sunk-cost bias. As a result, they had set the 2pm turnaround rule to ensure no climber ascended the mountain at this time. A survivor team member asserted that Rob Hall had warned them of all the potential dangers and thus stressed on strict adherence of the turnaround time no matter the distance remaining to reach the summit. Another poor decision by the leaders was to include so many novices despite the fact that there were no many successful stories of climbers making it to the top. Fischer asserted in a statement</w:t>
      </w:r>
      <w:r w:rsidR="008864BF" w:rsidRPr="00DD0624">
        <w:t>; it is not altitude,</w:t>
      </w:r>
      <w:r w:rsidR="00292459" w:rsidRPr="00DD0624">
        <w:t xml:space="preserve"> it is attitude of the climbers</w:t>
      </w:r>
      <w:r w:rsidR="001A257C" w:rsidRPr="00DD0624">
        <w:rPr>
          <w:rStyle w:val="FootnoteReference"/>
        </w:rPr>
        <w:footnoteReference w:id="24"/>
      </w:r>
      <w:r w:rsidR="00292459" w:rsidRPr="00DD0624">
        <w:t>. T</w:t>
      </w:r>
      <w:r w:rsidR="001839BF" w:rsidRPr="00DD0624">
        <w:t>he</w:t>
      </w:r>
      <w:r w:rsidR="00292459" w:rsidRPr="00DD0624">
        <w:t xml:space="preserve"> poor </w:t>
      </w:r>
      <w:r w:rsidR="001839BF" w:rsidRPr="00DD0624">
        <w:t xml:space="preserve">leadership </w:t>
      </w:r>
      <w:r w:rsidR="00292459" w:rsidRPr="00DD0624">
        <w:t>decision</w:t>
      </w:r>
      <w:r w:rsidR="001839BF" w:rsidRPr="00DD0624">
        <w:t xml:space="preserve">s like the violation of their own rule proved costly to accomplishing their ultimate goal of reaching the summit and taking the novices back to safety </w:t>
      </w:r>
      <w:r w:rsidR="001839BF" w:rsidRPr="00DD0624">
        <w:lastRenderedPageBreak/>
        <w:t>without recording any death</w:t>
      </w:r>
      <w:r w:rsidR="00292459" w:rsidRPr="00DD0624">
        <w:t xml:space="preserve">. </w:t>
      </w:r>
      <w:r w:rsidR="001839BF" w:rsidRPr="00DD0624">
        <w:t xml:space="preserve">Therefore, the Mount Everest tragedy can be attributed to the autocratic leadership of Fischer and Hall. </w:t>
      </w:r>
    </w:p>
    <w:p w:rsidR="001839BF" w:rsidRPr="00DD0624" w:rsidRDefault="001839BF" w:rsidP="00DD0624">
      <w:pPr>
        <w:spacing w:line="480" w:lineRule="auto"/>
        <w:jc w:val="center"/>
        <w:rPr>
          <w:b/>
        </w:rPr>
      </w:pPr>
      <w:r w:rsidRPr="00DD0624">
        <w:rPr>
          <w:b/>
        </w:rPr>
        <w:t>Question 6</w:t>
      </w:r>
    </w:p>
    <w:p w:rsidR="001839BF" w:rsidRPr="00DD0624" w:rsidRDefault="001839BF" w:rsidP="00DD0624">
      <w:pPr>
        <w:spacing w:line="480" w:lineRule="auto"/>
        <w:ind w:firstLine="720"/>
      </w:pPr>
      <w:r w:rsidRPr="00DD0624">
        <w:t xml:space="preserve">The Mount Everest – 1996 </w:t>
      </w:r>
      <w:r w:rsidR="000B49DA" w:rsidRPr="00DD0624">
        <w:t xml:space="preserve">present important lessons to contemporary leadership. The two apparent lessons are perhaps avoiding biased decisions and involving followers or peers in the overall decision making. Relating the Everest case with the contemporary business context would definitely raise the question </w:t>
      </w:r>
      <w:r w:rsidR="006F7931" w:rsidRPr="00DD0624">
        <w:t xml:space="preserve">of </w:t>
      </w:r>
      <w:r w:rsidR="000B49DA" w:rsidRPr="00DD0624">
        <w:t xml:space="preserve">whether it is possible to train people to become team leaders. To </w:t>
      </w:r>
      <w:r w:rsidR="006F7931" w:rsidRPr="00DD0624">
        <w:t xml:space="preserve">my understanding, </w:t>
      </w:r>
      <w:r w:rsidR="000B49DA" w:rsidRPr="00DD0624">
        <w:t xml:space="preserve">the answer to the question is yes. </w:t>
      </w:r>
      <w:r w:rsidR="00882D3A" w:rsidRPr="00DD0624">
        <w:t>Fischer and Hall had qualities of being leaders, but cognitive limitations proved costly to their achievements. Basing my argument on the Everest case, I would recommend the following strategies to people to become team leaders who can make right choices even when they are in ambiguous situations. The first strategy is hiring the appropriate personnel</w:t>
      </w:r>
      <w:r w:rsidR="000342A0" w:rsidRPr="00DD0624">
        <w:rPr>
          <w:rStyle w:val="FootnoteReference"/>
        </w:rPr>
        <w:footnoteReference w:id="25"/>
      </w:r>
      <w:r w:rsidR="00882D3A" w:rsidRPr="00DD0624">
        <w:t>. In the article, Fischer and hall hired many novices who struggled to descend the mountain when the poor weather hit them. As a result, they struggled to help them to climb down which resulted in their ultimate death. The second strategy is making effort to know every member of the group</w:t>
      </w:r>
      <w:r w:rsidR="000342A0" w:rsidRPr="00DD0624">
        <w:rPr>
          <w:rStyle w:val="FootnoteReference"/>
        </w:rPr>
        <w:footnoteReference w:id="26"/>
      </w:r>
      <w:r w:rsidR="00882D3A" w:rsidRPr="00DD0624">
        <w:t>. This can be achieved by creating personal connections. In the Everest case, people failed to oppose the leaders’ decision of going against the set time around time because they were new to each other</w:t>
      </w:r>
      <w:r w:rsidR="006D6055" w:rsidRPr="00DD0624">
        <w:t xml:space="preserve">. If people new and trusted each other, I am certain that there would be no such a thing as 1996 Everest tragedy. The third step is agreeing on a team mission as a group. This can be possible by starting a project by clearly articulating the ultimate mission of the project. Fischer and hall failed doing this; instead, their asserted autocratic leadership style where they strongly opposed peoples decision. Therefore, Mt </w:t>
      </w:r>
      <w:r w:rsidR="006D6055" w:rsidRPr="00DD0624">
        <w:lastRenderedPageBreak/>
        <w:t xml:space="preserve">Everest case study clearly shows a necessity of training of people to become better team leaders who can make right decisions even in harsh situations. </w:t>
      </w:r>
    </w:p>
    <w:p w:rsidR="006D6055" w:rsidRPr="00DD0624" w:rsidRDefault="006D6055" w:rsidP="00DD0624">
      <w:pPr>
        <w:spacing w:line="480" w:lineRule="auto"/>
        <w:jc w:val="center"/>
        <w:rPr>
          <w:b/>
        </w:rPr>
      </w:pPr>
      <w:r w:rsidRPr="00DD0624">
        <w:rPr>
          <w:b/>
        </w:rPr>
        <w:t xml:space="preserve">Question </w:t>
      </w:r>
      <w:r w:rsidR="000342A0" w:rsidRPr="00DD0624">
        <w:rPr>
          <w:b/>
        </w:rPr>
        <w:t>#</w:t>
      </w:r>
      <w:r w:rsidRPr="00DD0624">
        <w:rPr>
          <w:b/>
        </w:rPr>
        <w:t>7</w:t>
      </w:r>
    </w:p>
    <w:p w:rsidR="006D6055" w:rsidRPr="00DD0624" w:rsidRDefault="006D6055" w:rsidP="00DD0624">
      <w:pPr>
        <w:spacing w:line="480" w:lineRule="auto"/>
        <w:ind w:firstLine="720"/>
      </w:pPr>
      <w:r w:rsidRPr="00DD0624">
        <w:t>The failings of Fischer and hall are apparent. One of the failing is the violation of the established ground rules which resulted from the failure of agreeing to a common objective as a group. The second failure</w:t>
      </w:r>
      <w:r w:rsidR="00871A4D" w:rsidRPr="00DD0624">
        <w:t xml:space="preserve"> is apparent on their biased decision making abilities in particular, including novices who lacked adequate experience in mountain climbing. This section discusses different points in the Mount Everest case where rational decision making would have averted the situations.</w:t>
      </w:r>
    </w:p>
    <w:p w:rsidR="00871A4D" w:rsidRPr="00DD0624" w:rsidRDefault="00871A4D" w:rsidP="00DD0624">
      <w:pPr>
        <w:spacing w:line="480" w:lineRule="auto"/>
        <w:ind w:firstLine="720"/>
      </w:pPr>
      <w:r w:rsidRPr="00DD0624">
        <w:t>The first point is during the selection processes. Fischer included many novices in the climbing expedition. When questioned on his decision, he responded that the attitude of the climbers determined their success on reaching the summit, in his view; the novices’ ambitions were enough motivating factors to achieve their goals. This approach later haunted Fischer himself where he had to help inexperienced climbers to descend the m</w:t>
      </w:r>
      <w:r w:rsidR="006F7931" w:rsidRPr="00DD0624">
        <w:t>ountain. The consequences of his</w:t>
      </w:r>
      <w:r w:rsidRPr="00DD0624">
        <w:t xml:space="preserve"> decisions resulted in his death.</w:t>
      </w:r>
    </w:p>
    <w:p w:rsidR="00871A4D" w:rsidRPr="00DD0624" w:rsidRDefault="00871A4D" w:rsidP="00DD0624">
      <w:pPr>
        <w:spacing w:line="480" w:lineRule="auto"/>
        <w:ind w:firstLine="720"/>
      </w:pPr>
      <w:r w:rsidRPr="00DD0624">
        <w:t>The second point at which correct decision making would</w:t>
      </w:r>
      <w:r w:rsidR="004D4477" w:rsidRPr="00DD0624">
        <w:t xml:space="preserve"> have made a difference is the turnaround time. It is a paradox that the leaders did not adhere to the strict turnaround time which they had set. If the leaders followed the initial plans, there is high probability they would have made it to their safety tents before the bad weather hit time. In an instance, Roberto asserted that one climber reached the mountain at 4</w:t>
      </w:r>
      <w:r w:rsidR="006F7931" w:rsidRPr="00DD0624">
        <w:t xml:space="preserve"> p</w:t>
      </w:r>
      <w:r w:rsidR="004D4477" w:rsidRPr="00DD0624">
        <w:t>m.</w:t>
      </w:r>
    </w:p>
    <w:p w:rsidR="00BA3CDA" w:rsidRPr="00DD0624" w:rsidRDefault="004D4477" w:rsidP="00DD0624">
      <w:pPr>
        <w:spacing w:line="480" w:lineRule="auto"/>
        <w:ind w:firstLine="720"/>
      </w:pPr>
      <w:r w:rsidRPr="00DD0624">
        <w:lastRenderedPageBreak/>
        <w:t>The third point at which I think would have made a difference is the stage the climbers noted Fischer was not in good condition. In my opinion, they would have camped at the base camp for a couple of weeks to develop acclimatization abilities. This would have immensely helped them in case they experienced harsh situations. Individual who accentuated to mountainous environment were able to move quicker than the rest.</w:t>
      </w:r>
    </w:p>
    <w:p w:rsidR="00BA3CDA" w:rsidRPr="00DD0624" w:rsidRDefault="00BA3CDA" w:rsidP="00DD0624">
      <w:pPr>
        <w:spacing w:line="480" w:lineRule="auto"/>
        <w:ind w:firstLine="720"/>
        <w:jc w:val="center"/>
      </w:pPr>
      <w:r w:rsidRPr="00DD0624">
        <w:t>Question 8</w:t>
      </w:r>
    </w:p>
    <w:p w:rsidR="00BA3CDA" w:rsidRPr="00DD0624" w:rsidRDefault="00BA3CDA" w:rsidP="00DD0624">
      <w:pPr>
        <w:spacing w:line="480" w:lineRule="auto"/>
        <w:ind w:firstLine="720"/>
      </w:pPr>
      <w:r w:rsidRPr="00DD0624">
        <w:rPr>
          <w:noProof/>
        </w:rPr>
        <w:drawing>
          <wp:inline distT="0" distB="0" distL="0" distR="0">
            <wp:extent cx="5943600" cy="451294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30EE.tmp"/>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4512945"/>
                    </a:xfrm>
                    <a:prstGeom prst="rect">
                      <a:avLst/>
                    </a:prstGeom>
                  </pic:spPr>
                </pic:pic>
              </a:graphicData>
            </a:graphic>
          </wp:inline>
        </w:drawing>
      </w:r>
    </w:p>
    <w:p w:rsidR="00BA3CDA" w:rsidRPr="00DD0624" w:rsidRDefault="00BA3CDA" w:rsidP="00DD0624">
      <w:pPr>
        <w:spacing w:line="480" w:lineRule="auto"/>
        <w:ind w:firstLine="720"/>
      </w:pPr>
      <w:r w:rsidRPr="00DD0624">
        <w:rPr>
          <w:b/>
          <w:noProof/>
        </w:rPr>
        <w:lastRenderedPageBreak/>
        <w:drawing>
          <wp:inline distT="0" distB="0" distL="0" distR="0">
            <wp:extent cx="5943600" cy="322389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1426.tmp"/>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3223895"/>
                    </a:xfrm>
                    <a:prstGeom prst="rect">
                      <a:avLst/>
                    </a:prstGeom>
                  </pic:spPr>
                </pic:pic>
              </a:graphicData>
            </a:graphic>
          </wp:inline>
        </w:drawing>
      </w:r>
      <w:r w:rsidRPr="00DD0624">
        <w:t xml:space="preserve"> </w:t>
      </w:r>
    </w:p>
    <w:p w:rsidR="00BA3CDA" w:rsidRPr="00DD0624" w:rsidRDefault="00BA3CDA" w:rsidP="00DD0624">
      <w:pPr>
        <w:spacing w:line="480" w:lineRule="auto"/>
        <w:ind w:firstLine="720"/>
      </w:pPr>
      <w:r w:rsidRPr="00DD0624">
        <w:t xml:space="preserve">Climbing Mount Everest has been adventurous dream of many people.  The case study provides the most reflective information regarding the history of Everest. Notably, many people made attempts to reach the mountain’s summit but only a few were successful.  As evident from the case, the majority of climbers succumbed to death while others set off their return journey before reaching the mountain peak.  In my conviction, the majority of mountain climbers suffered due to erroneousness and biases. For instance, some climbers relied on poorly estimated shortcuts and they failed to carry with them all the required supplements. The most pronounced biases in this case includes lack of concern to key elements of mountain climbing, escalation of commitments, the hindsight biases and anchoring bias. Moreover, some climbers were quite overconfident that they make it to the mountain summit. It is worth to applaud the fact that mountain climbing is among the most interesting adventure. However, we must be reflective of the attached risks. </w:t>
      </w:r>
    </w:p>
    <w:p w:rsidR="00A6156E" w:rsidRPr="00DD0624" w:rsidRDefault="00BA3CDA" w:rsidP="00DD0624">
      <w:pPr>
        <w:spacing w:line="480" w:lineRule="auto"/>
        <w:ind w:firstLine="720"/>
        <w:jc w:val="center"/>
      </w:pPr>
      <w:r w:rsidRPr="00DD0624">
        <w:rPr>
          <w:b/>
        </w:rPr>
        <w:t>Module 8 r</w:t>
      </w:r>
      <w:r w:rsidR="00A6156E" w:rsidRPr="00DD0624">
        <w:rPr>
          <w:b/>
        </w:rPr>
        <w:t>eflection journal</w:t>
      </w:r>
    </w:p>
    <w:p w:rsidR="00A6156E" w:rsidRPr="00DD0624" w:rsidRDefault="00C11D54" w:rsidP="00DD0624">
      <w:pPr>
        <w:spacing w:line="480" w:lineRule="auto"/>
        <w:ind w:firstLine="720"/>
      </w:pPr>
      <w:r w:rsidRPr="00DD0624">
        <w:lastRenderedPageBreak/>
        <w:t>The lessons in this module have</w:t>
      </w:r>
      <w:r w:rsidR="00A6156E" w:rsidRPr="00DD0624">
        <w:t xml:space="preserve"> been pivotal </w:t>
      </w:r>
      <w:r w:rsidRPr="00DD0624">
        <w:t xml:space="preserve">to me </w:t>
      </w:r>
      <w:r w:rsidR="00A6156E" w:rsidRPr="00DD0624">
        <w:t xml:space="preserve">in learning how to develop </w:t>
      </w:r>
      <w:r w:rsidRPr="00DD0624">
        <w:t xml:space="preserve">a </w:t>
      </w:r>
      <w:r w:rsidR="00A6156E" w:rsidRPr="00DD0624">
        <w:t>working brain; how to solve different situations: critical, chaotic, complicated, complex and multiple; understanding on the importance of teamwork in leadership. All the three lessons are all very important</w:t>
      </w:r>
      <w:r w:rsidR="00B4777C" w:rsidRPr="00DD0624">
        <w:t>,</w:t>
      </w:r>
      <w:r w:rsidR="00A6156E" w:rsidRPr="00DD0624">
        <w:t xml:space="preserve"> but what I found most intriguing is teamwork leadership gap as exemplified by </w:t>
      </w:r>
      <w:bookmarkStart w:id="0" w:name="_GoBack"/>
      <w:bookmarkEnd w:id="0"/>
      <w:r w:rsidR="00A6156E" w:rsidRPr="00DD0624">
        <w:t>Roberto in his article Mt Everest -1996.</w:t>
      </w:r>
    </w:p>
    <w:p w:rsidR="00B4777C" w:rsidRPr="00DD0624" w:rsidRDefault="00B4777C" w:rsidP="00DD0624">
      <w:pPr>
        <w:spacing w:line="480" w:lineRule="auto"/>
        <w:ind w:firstLine="720"/>
      </w:pPr>
      <w:r w:rsidRPr="00DD0624">
        <w:t xml:space="preserve">The tragedy of 1996 is arguably the worst to be recorded in the history of Mount Everest climbing. In my view, comparing the experiences of Fischer and hall’s expedition groups to the modern business context, the Mountain Madness mirrors the group dynamic apparent in most of the corporate boardrooms and executive suites across the </w:t>
      </w:r>
      <w:r w:rsidR="00DD0624" w:rsidRPr="00DD0624">
        <w:t>globe. The</w:t>
      </w:r>
      <w:r w:rsidRPr="00DD0624">
        <w:t xml:space="preserve"> group’s guide who was considered of low status can be compared to the employees of the present day organizations. The climate that was created by Fischer and hall, which hindered people from presenting their dissenting opinions can be compared to the environment created by leadership in the contemporary context. For instance, after surviving the tragedy, Beidleman confessed that he decided not to voice his concerns following his status in the team coupled with the prior warning by Hall that he did not welcome any suggestions. Also, the successful history of Rob Hall can be the main reason that resulted in his autocratic leadership style. While it might work in some situations, anchoring on past achievements can result in great errors.</w:t>
      </w:r>
    </w:p>
    <w:p w:rsidR="00A41FE4" w:rsidRPr="00DD0624" w:rsidRDefault="00922853" w:rsidP="00DD0624">
      <w:pPr>
        <w:spacing w:line="480" w:lineRule="auto"/>
        <w:ind w:firstLine="720"/>
      </w:pPr>
      <w:r w:rsidRPr="00DD0624">
        <w:t>This great lesson teaches leaders to learn to think greatly and source much information to make any decision. Also, teamwork leadership requires leaders to welcome leadership suggestions in the groups. People are unique and have different individual strengths. Fischer and Hall groups’ experiences in the mountain climbing show a team that lacked ineffective leadership based on the high number of experienced people. For instance, the Russian guide who was in the group had successfully climbed on top of a mountain without relying on canned-</w:t>
      </w:r>
      <w:r w:rsidRPr="00DD0624">
        <w:lastRenderedPageBreak/>
        <w:t>oxygen.</w:t>
      </w:r>
      <w:r w:rsidR="00BA3CDA" w:rsidRPr="00DD0624">
        <w:t xml:space="preserve"> </w:t>
      </w:r>
      <w:r w:rsidRPr="00DD0624">
        <w:t>Also</w:t>
      </w:r>
      <w:r w:rsidR="000330E0" w:rsidRPr="00DD0624">
        <w:t>, considering that Beidleman was considered as a third guide, based on experience, it implies that the group had many people with vast experiences. This implies that if Fischer and Hall had taken their time to discover the individual skills of the members, ascending of the Mt Everest would have been significantly facilitated by the unique cogs</w:t>
      </w:r>
      <w:r w:rsidR="000342A0" w:rsidRPr="00DD0624">
        <w:rPr>
          <w:rStyle w:val="FootnoteReference"/>
        </w:rPr>
        <w:footnoteReference w:id="27"/>
      </w:r>
      <w:r w:rsidR="000330E0" w:rsidRPr="00DD0624">
        <w:t>. This unique lesson, advocates the contemporary leader to involve unique abilities by promoting sharing. For instance, in the case, if the leaders asked the climbers to share their opinions about moving up when 2pm, the turnaround timed, reached, perhaps the catastrophe scenario would not have happened. My rationale behind this</w:t>
      </w:r>
      <w:r w:rsidR="000735C0" w:rsidRPr="00DD0624">
        <w:t xml:space="preserve"> inference is because two of the guides: Beidleman and Boukreev</w:t>
      </w:r>
      <w:r w:rsidRPr="00DD0624">
        <w:t>,</w:t>
      </w:r>
      <w:r w:rsidR="000735C0" w:rsidRPr="00DD0624">
        <w:t xml:space="preserve"> had special reservations about climbing the mountain past midday. This implies that, if the leaders </w:t>
      </w:r>
      <w:r w:rsidRPr="00DD0624">
        <w:t>h</w:t>
      </w:r>
      <w:r w:rsidR="000735C0" w:rsidRPr="00DD0624">
        <w:t xml:space="preserve">ad not asserted </w:t>
      </w:r>
      <w:r w:rsidRPr="00DD0624">
        <w:t>them</w:t>
      </w:r>
      <w:r w:rsidR="000735C0" w:rsidRPr="00DD0624">
        <w:t xml:space="preserve"> autocratic leadership, then they would have averted the deadly situation. In short, the case of Mount Everest mirrors the bad working environment created by plenty of businesses across the globe which leads to compromised respect and trust among members and thus hampering candid dialogues</w:t>
      </w:r>
      <w:r w:rsidR="000342A0" w:rsidRPr="00DD0624">
        <w:rPr>
          <w:rStyle w:val="FootnoteReference"/>
        </w:rPr>
        <w:footnoteReference w:id="28"/>
      </w:r>
      <w:r w:rsidR="000735C0" w:rsidRPr="00DD0624">
        <w:t>. As a response, business should learn to create organizational cultures that are aligned on teamwork leadership in order to achieve its goals more easily. Therefore, organizational should shun hiring</w:t>
      </w:r>
      <w:r w:rsidRPr="00DD0624">
        <w:t xml:space="preserve"> a</w:t>
      </w:r>
      <w:r w:rsidR="000735C0" w:rsidRPr="00DD0624">
        <w:t xml:space="preserve"> leaders who assert autocratic leadership model in the organizational operations and instead prefer leader who are ready to </w:t>
      </w:r>
      <w:r w:rsidR="00871A4D" w:rsidRPr="00DD0624">
        <w:t>include all stakeholders in solving problematic situations.</w:t>
      </w:r>
    </w:p>
    <w:p w:rsidR="00BA3CDA" w:rsidRDefault="00BA3CDA" w:rsidP="00DD0624">
      <w:pPr>
        <w:tabs>
          <w:tab w:val="left" w:pos="7065"/>
        </w:tabs>
        <w:spacing w:line="480" w:lineRule="auto"/>
      </w:pPr>
    </w:p>
    <w:p w:rsidR="00DD0624" w:rsidRPr="00DD0624" w:rsidRDefault="00DD0624" w:rsidP="00DD0624">
      <w:pPr>
        <w:tabs>
          <w:tab w:val="left" w:pos="7065"/>
        </w:tabs>
        <w:spacing w:line="480" w:lineRule="auto"/>
      </w:pPr>
    </w:p>
    <w:p w:rsidR="001A257C" w:rsidRPr="00DD0624" w:rsidRDefault="001A257C" w:rsidP="00DD0624">
      <w:pPr>
        <w:tabs>
          <w:tab w:val="left" w:pos="7065"/>
        </w:tabs>
        <w:spacing w:line="480" w:lineRule="auto"/>
        <w:jc w:val="center"/>
      </w:pPr>
      <w:r w:rsidRPr="00DD0624">
        <w:lastRenderedPageBreak/>
        <w:t>Bibliography</w:t>
      </w:r>
    </w:p>
    <w:p w:rsidR="001A257C" w:rsidRPr="00DD0624" w:rsidRDefault="005F1A57" w:rsidP="00DD0624">
      <w:pPr>
        <w:pStyle w:val="Bibliography"/>
        <w:spacing w:line="480" w:lineRule="auto"/>
        <w:ind w:left="720" w:hanging="720"/>
        <w:rPr>
          <w:noProof/>
        </w:rPr>
      </w:pPr>
      <w:r w:rsidRPr="00DD0624">
        <w:fldChar w:fldCharType="begin"/>
      </w:r>
      <w:r w:rsidR="001A257C" w:rsidRPr="00DD0624">
        <w:instrText xml:space="preserve"> BIBLIOGRAPHY  \l 1033 </w:instrText>
      </w:r>
      <w:r w:rsidRPr="00DD0624">
        <w:fldChar w:fldCharType="separate"/>
      </w:r>
      <w:r w:rsidR="001A257C" w:rsidRPr="00DD0624">
        <w:rPr>
          <w:noProof/>
        </w:rPr>
        <w:t xml:space="preserve">DeAngelis, L. "Leadership Lessons from teamwork." </w:t>
      </w:r>
      <w:r w:rsidR="001A257C" w:rsidRPr="00DD0624">
        <w:rPr>
          <w:i/>
          <w:iCs/>
          <w:noProof/>
        </w:rPr>
        <w:t>Leader to Leader</w:t>
      </w:r>
      <w:r w:rsidR="001A257C" w:rsidRPr="00DD0624">
        <w:rPr>
          <w:noProof/>
        </w:rPr>
        <w:t>, 2014: 19-25.</w:t>
      </w:r>
    </w:p>
    <w:p w:rsidR="001A257C" w:rsidRPr="00DD0624" w:rsidRDefault="001A257C" w:rsidP="00DD0624">
      <w:pPr>
        <w:pStyle w:val="Bibliography"/>
        <w:spacing w:line="480" w:lineRule="auto"/>
        <w:ind w:left="720" w:hanging="720"/>
        <w:rPr>
          <w:noProof/>
        </w:rPr>
      </w:pPr>
      <w:r w:rsidRPr="00DD0624">
        <w:rPr>
          <w:noProof/>
        </w:rPr>
        <w:t xml:space="preserve">Fenske, M., and Christensen, K. "The Winner's Brain: Developing it and Sustaining it." </w:t>
      </w:r>
      <w:r w:rsidRPr="00DD0624">
        <w:rPr>
          <w:i/>
          <w:iCs/>
          <w:noProof/>
        </w:rPr>
        <w:t>Harvard Business Review</w:t>
      </w:r>
      <w:r w:rsidRPr="00DD0624">
        <w:rPr>
          <w:noProof/>
        </w:rPr>
        <w:t>, 2011: 7-21.</w:t>
      </w:r>
    </w:p>
    <w:p w:rsidR="001A257C" w:rsidRPr="00DD0624" w:rsidRDefault="001A257C" w:rsidP="00DD0624">
      <w:pPr>
        <w:pStyle w:val="Bibliography"/>
        <w:spacing w:line="480" w:lineRule="auto"/>
        <w:ind w:left="720" w:hanging="720"/>
        <w:rPr>
          <w:noProof/>
        </w:rPr>
      </w:pPr>
      <w:r w:rsidRPr="00DD0624">
        <w:rPr>
          <w:noProof/>
        </w:rPr>
        <w:t xml:space="preserve">Lewis, A. "Creating a Culture of Accountability ." </w:t>
      </w:r>
      <w:r w:rsidRPr="00DD0624">
        <w:rPr>
          <w:i/>
          <w:iCs/>
          <w:noProof/>
        </w:rPr>
        <w:t>Leader to Leader</w:t>
      </w:r>
      <w:r w:rsidRPr="00DD0624">
        <w:rPr>
          <w:noProof/>
        </w:rPr>
        <w:t>, 2017: 12-16.</w:t>
      </w:r>
    </w:p>
    <w:p w:rsidR="001A257C" w:rsidRPr="00DD0624" w:rsidRDefault="001A257C" w:rsidP="00DD0624">
      <w:pPr>
        <w:pStyle w:val="Bibliography"/>
        <w:spacing w:line="480" w:lineRule="auto"/>
        <w:ind w:left="720" w:hanging="720"/>
        <w:rPr>
          <w:noProof/>
        </w:rPr>
      </w:pPr>
      <w:r w:rsidRPr="00DD0624">
        <w:rPr>
          <w:noProof/>
        </w:rPr>
        <w:t xml:space="preserve">Meschiti, V. "The Power of Positioning: How Leadership Work unfolds in Team interactions." </w:t>
      </w:r>
      <w:r w:rsidRPr="00DD0624">
        <w:rPr>
          <w:i/>
          <w:iCs/>
          <w:noProof/>
        </w:rPr>
        <w:t>Leadership</w:t>
      </w:r>
      <w:r w:rsidRPr="00DD0624">
        <w:rPr>
          <w:noProof/>
        </w:rPr>
        <w:t>, 2018: 14-25.</w:t>
      </w:r>
    </w:p>
    <w:p w:rsidR="001A257C" w:rsidRPr="00DD0624" w:rsidRDefault="001A257C" w:rsidP="00DD0624">
      <w:pPr>
        <w:pStyle w:val="Bibliography"/>
        <w:spacing w:line="480" w:lineRule="auto"/>
        <w:ind w:left="720" w:hanging="720"/>
        <w:rPr>
          <w:noProof/>
        </w:rPr>
      </w:pPr>
      <w:r w:rsidRPr="00DD0624">
        <w:rPr>
          <w:noProof/>
        </w:rPr>
        <w:t xml:space="preserve">Roberto, A., and Carioggia, M. "Mount Everest - 1996." </w:t>
      </w:r>
      <w:r w:rsidRPr="00DD0624">
        <w:rPr>
          <w:i/>
          <w:iCs/>
          <w:noProof/>
        </w:rPr>
        <w:t>Havard Business School</w:t>
      </w:r>
      <w:r w:rsidRPr="00DD0624">
        <w:rPr>
          <w:noProof/>
        </w:rPr>
        <w:t>, 2006: 1-19.</w:t>
      </w:r>
    </w:p>
    <w:p w:rsidR="001A257C" w:rsidRPr="00DD0624" w:rsidRDefault="001A257C" w:rsidP="00DD0624">
      <w:pPr>
        <w:pStyle w:val="Bibliography"/>
        <w:spacing w:line="480" w:lineRule="auto"/>
        <w:ind w:left="720" w:hanging="720"/>
        <w:rPr>
          <w:noProof/>
        </w:rPr>
      </w:pPr>
      <w:r w:rsidRPr="00DD0624">
        <w:rPr>
          <w:noProof/>
        </w:rPr>
        <w:t xml:space="preserve">Shwarz, R. "How Well Does Your Leadership Team Really Work." </w:t>
      </w:r>
      <w:r w:rsidRPr="00DD0624">
        <w:rPr>
          <w:i/>
          <w:iCs/>
          <w:noProof/>
        </w:rPr>
        <w:t>Leader to Leader</w:t>
      </w:r>
      <w:r w:rsidRPr="00DD0624">
        <w:rPr>
          <w:noProof/>
        </w:rPr>
        <w:t>, 2013: 54-59.</w:t>
      </w:r>
    </w:p>
    <w:p w:rsidR="001A257C" w:rsidRPr="00DD0624" w:rsidRDefault="001A257C" w:rsidP="00DD0624">
      <w:pPr>
        <w:pStyle w:val="Bibliography"/>
        <w:spacing w:line="480" w:lineRule="auto"/>
        <w:ind w:left="720" w:hanging="720"/>
        <w:rPr>
          <w:noProof/>
        </w:rPr>
      </w:pPr>
      <w:r w:rsidRPr="00DD0624">
        <w:rPr>
          <w:noProof/>
        </w:rPr>
        <w:t xml:space="preserve">Snowden, J., and Boone, E. "A Leader's Framework For decision making." </w:t>
      </w:r>
      <w:r w:rsidRPr="00DD0624">
        <w:rPr>
          <w:i/>
          <w:iCs/>
          <w:noProof/>
        </w:rPr>
        <w:t>Havard Business Review</w:t>
      </w:r>
      <w:r w:rsidRPr="00DD0624">
        <w:rPr>
          <w:noProof/>
        </w:rPr>
        <w:t>, 2007: 5-16.</w:t>
      </w:r>
    </w:p>
    <w:p w:rsidR="001A257C" w:rsidRPr="00DD0624" w:rsidRDefault="001A257C" w:rsidP="00DD0624">
      <w:pPr>
        <w:pStyle w:val="Bibliography"/>
        <w:spacing w:line="480" w:lineRule="auto"/>
        <w:ind w:left="720" w:hanging="720"/>
        <w:rPr>
          <w:noProof/>
        </w:rPr>
      </w:pPr>
      <w:r w:rsidRPr="00DD0624">
        <w:rPr>
          <w:noProof/>
        </w:rPr>
        <w:t xml:space="preserve">Stevens, L. "Improving Teamwork, Staffing Adequacy, and Transparency to Reach High Reliability." </w:t>
      </w:r>
      <w:r w:rsidRPr="00DD0624">
        <w:rPr>
          <w:i/>
          <w:iCs/>
          <w:noProof/>
        </w:rPr>
        <w:t>Nurse Leader</w:t>
      </w:r>
      <w:r w:rsidRPr="00DD0624">
        <w:rPr>
          <w:noProof/>
        </w:rPr>
        <w:t>, 2014: 53-59.</w:t>
      </w:r>
    </w:p>
    <w:p w:rsidR="00A41FE4" w:rsidRPr="00DD0624" w:rsidRDefault="005F1A57" w:rsidP="00DD0624">
      <w:pPr>
        <w:spacing w:line="480" w:lineRule="auto"/>
        <w:ind w:left="720" w:hanging="720"/>
      </w:pPr>
      <w:r w:rsidRPr="00DD0624">
        <w:fldChar w:fldCharType="end"/>
      </w:r>
    </w:p>
    <w:sectPr w:rsidR="00A41FE4" w:rsidRPr="00DD0624" w:rsidSect="00E94519">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214" w:rsidRDefault="00482214" w:rsidP="00585773">
      <w:pPr>
        <w:spacing w:after="0" w:line="240" w:lineRule="auto"/>
      </w:pPr>
      <w:r>
        <w:separator/>
      </w:r>
    </w:p>
  </w:endnote>
  <w:endnote w:type="continuationSeparator" w:id="1">
    <w:p w:rsidR="00482214" w:rsidRDefault="00482214" w:rsidP="005857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214" w:rsidRDefault="00482214" w:rsidP="00585773">
      <w:pPr>
        <w:spacing w:after="0" w:line="240" w:lineRule="auto"/>
      </w:pPr>
      <w:r>
        <w:separator/>
      </w:r>
    </w:p>
  </w:footnote>
  <w:footnote w:type="continuationSeparator" w:id="1">
    <w:p w:rsidR="00482214" w:rsidRDefault="00482214" w:rsidP="00585773">
      <w:pPr>
        <w:spacing w:after="0" w:line="240" w:lineRule="auto"/>
      </w:pPr>
      <w:r>
        <w:continuationSeparator/>
      </w:r>
    </w:p>
  </w:footnote>
  <w:footnote w:id="2">
    <w:p w:rsidR="00563D98" w:rsidRDefault="00563D98" w:rsidP="00F92F72">
      <w:pPr>
        <w:pStyle w:val="Bibliography"/>
        <w:spacing w:line="240" w:lineRule="auto"/>
        <w:rPr>
          <w:noProof/>
        </w:rPr>
      </w:pPr>
      <w:r>
        <w:rPr>
          <w:rStyle w:val="FootnoteReference"/>
        </w:rPr>
        <w:t>9,10,11</w:t>
      </w:r>
      <w:r w:rsidRPr="0013031B">
        <w:rPr>
          <w:noProof/>
          <w:sz w:val="20"/>
          <w:szCs w:val="20"/>
        </w:rPr>
        <w:t xml:space="preserve">Ariely, D. </w:t>
      </w:r>
      <w:r w:rsidRPr="0013031B">
        <w:rPr>
          <w:i/>
          <w:iCs/>
          <w:noProof/>
          <w:sz w:val="20"/>
          <w:szCs w:val="20"/>
        </w:rPr>
        <w:t>Predictably Irrational: The Hidden Forces That Shape Our Decisions.</w:t>
      </w:r>
      <w:r w:rsidRPr="0013031B">
        <w:rPr>
          <w:noProof/>
          <w:sz w:val="20"/>
          <w:szCs w:val="20"/>
        </w:rPr>
        <w:t xml:space="preserve"> New York city: HarperCollins, 2008.</w:t>
      </w:r>
    </w:p>
    <w:p w:rsidR="00563D98" w:rsidRDefault="00563D98" w:rsidP="0013031B">
      <w:pPr>
        <w:pStyle w:val="FootnoteText"/>
      </w:pPr>
    </w:p>
  </w:footnote>
  <w:footnote w:id="3">
    <w:p w:rsidR="00563D98" w:rsidRDefault="00563D98" w:rsidP="00472997">
      <w:pPr>
        <w:pStyle w:val="Bibliography"/>
        <w:ind w:left="720" w:hanging="720"/>
        <w:rPr>
          <w:noProof/>
          <w:sz w:val="20"/>
          <w:szCs w:val="20"/>
        </w:rPr>
      </w:pPr>
      <w:r>
        <w:rPr>
          <w:rStyle w:val="FootnoteReference"/>
        </w:rPr>
        <w:t>8</w:t>
      </w:r>
      <w:r w:rsidRPr="0013031B">
        <w:rPr>
          <w:noProof/>
          <w:sz w:val="20"/>
          <w:szCs w:val="20"/>
        </w:rPr>
        <w:t xml:space="preserve">Goffe, R., and Jones, G. </w:t>
      </w:r>
      <w:r w:rsidRPr="0013031B">
        <w:rPr>
          <w:i/>
          <w:iCs/>
          <w:noProof/>
          <w:sz w:val="20"/>
          <w:szCs w:val="20"/>
        </w:rPr>
        <w:t>Why Should Anyone be Led by you?</w:t>
      </w:r>
      <w:r w:rsidRPr="0013031B">
        <w:rPr>
          <w:noProof/>
          <w:sz w:val="20"/>
          <w:szCs w:val="20"/>
        </w:rPr>
        <w:t xml:space="preserve"> London: Havard Business Review Press, 2006.</w:t>
      </w:r>
    </w:p>
    <w:p w:rsidR="00563D98" w:rsidRDefault="00563D98" w:rsidP="00472997">
      <w:pPr>
        <w:pStyle w:val="Bibliography"/>
        <w:spacing w:line="240" w:lineRule="auto"/>
        <w:rPr>
          <w:noProof/>
        </w:rPr>
      </w:pPr>
      <w:r>
        <w:rPr>
          <w:rStyle w:val="FootnoteReference"/>
        </w:rPr>
        <w:t>9,10,11</w:t>
      </w:r>
      <w:r w:rsidRPr="0013031B">
        <w:rPr>
          <w:noProof/>
          <w:sz w:val="20"/>
          <w:szCs w:val="20"/>
        </w:rPr>
        <w:t xml:space="preserve">Ariely, D. </w:t>
      </w:r>
      <w:r w:rsidRPr="0013031B">
        <w:rPr>
          <w:i/>
          <w:iCs/>
          <w:noProof/>
          <w:sz w:val="20"/>
          <w:szCs w:val="20"/>
        </w:rPr>
        <w:t>Predictably Irrational: The Hidden Forces That Shape Our Decisions.</w:t>
      </w:r>
      <w:r w:rsidRPr="0013031B">
        <w:rPr>
          <w:noProof/>
          <w:sz w:val="20"/>
          <w:szCs w:val="20"/>
        </w:rPr>
        <w:t xml:space="preserve"> New York city: HarperCollins, 2008.</w:t>
      </w:r>
    </w:p>
    <w:p w:rsidR="00563D98" w:rsidRPr="0020556E" w:rsidRDefault="00563D98" w:rsidP="0020556E"/>
    <w:p w:rsidR="00563D98" w:rsidRDefault="00563D98" w:rsidP="0013031B">
      <w:pPr>
        <w:pStyle w:val="FootnoteText"/>
      </w:pPr>
    </w:p>
  </w:footnote>
  <w:footnote w:id="4">
    <w:p w:rsidR="00563D98" w:rsidRDefault="00563D98" w:rsidP="0013031B">
      <w:pPr>
        <w:pStyle w:val="FootnoteText"/>
      </w:pPr>
    </w:p>
  </w:footnote>
  <w:footnote w:id="5">
    <w:p w:rsidR="00563D98" w:rsidRDefault="00563D98" w:rsidP="00585773">
      <w:pPr>
        <w:pStyle w:val="FootnoteText"/>
        <w:ind w:left="720" w:hanging="720"/>
      </w:pPr>
      <w:r>
        <w:rPr>
          <w:rStyle w:val="FootnoteReference"/>
        </w:rPr>
        <w:footnoteRef/>
      </w:r>
      <w:r w:rsidRPr="00E9070A">
        <w:rPr>
          <w:rFonts w:cs="Times New Roman"/>
          <w:bCs/>
        </w:rPr>
        <w:t xml:space="preserve">Bazerman, N., and Tenbrunsel, T. </w:t>
      </w:r>
      <w:r w:rsidRPr="00225738">
        <w:rPr>
          <w:rFonts w:cs="Times New Roman"/>
          <w:bCs/>
          <w:i/>
        </w:rPr>
        <w:t>Blind Spots</w:t>
      </w:r>
      <w:r>
        <w:rPr>
          <w:rFonts w:cs="Times New Roman"/>
          <w:bCs/>
        </w:rPr>
        <w:t xml:space="preserve">. Princeton University Press. </w:t>
      </w:r>
      <w:r w:rsidRPr="00E9070A">
        <w:rPr>
          <w:rFonts w:cs="Times New Roman"/>
          <w:bCs/>
        </w:rPr>
        <w:t>2013</w:t>
      </w:r>
      <w:r>
        <w:rPr>
          <w:rFonts w:cs="Times New Roman"/>
        </w:rPr>
        <w:t>. Accessed from</w:t>
      </w:r>
      <w:r w:rsidRPr="00E9070A">
        <w:rPr>
          <w:rFonts w:cs="Times New Roman"/>
        </w:rPr>
        <w:t>https://www.vitalsource.com</w:t>
      </w:r>
    </w:p>
  </w:footnote>
  <w:footnote w:id="6">
    <w:p w:rsidR="00563D98" w:rsidRDefault="00563D98" w:rsidP="00585773">
      <w:pPr>
        <w:pStyle w:val="FootnoteText"/>
        <w:ind w:left="720" w:hanging="720"/>
      </w:pPr>
      <w:r>
        <w:rPr>
          <w:rStyle w:val="FootnoteReference"/>
        </w:rPr>
        <w:footnoteRef/>
      </w:r>
      <w:r w:rsidRPr="00E9070A">
        <w:rPr>
          <w:rFonts w:cs="Times New Roman"/>
          <w:bCs/>
        </w:rPr>
        <w:t xml:space="preserve">Bazerman, N., and Tenbrunsel, T. </w:t>
      </w:r>
      <w:r w:rsidRPr="00225738">
        <w:rPr>
          <w:rFonts w:cs="Times New Roman"/>
          <w:bCs/>
          <w:i/>
        </w:rPr>
        <w:t>Blind Spots</w:t>
      </w:r>
      <w:r w:rsidRPr="00E9070A">
        <w:rPr>
          <w:rFonts w:cs="Times New Roman"/>
          <w:bCs/>
          <w:u w:val="single"/>
        </w:rPr>
        <w:t>.</w:t>
      </w:r>
      <w:r>
        <w:rPr>
          <w:rFonts w:cs="Times New Roman"/>
          <w:bCs/>
        </w:rPr>
        <w:t xml:space="preserve"> Princeton University Press. </w:t>
      </w:r>
      <w:r w:rsidRPr="00E9070A">
        <w:rPr>
          <w:rFonts w:cs="Times New Roman"/>
          <w:bCs/>
        </w:rPr>
        <w:t>2013</w:t>
      </w:r>
      <w:r>
        <w:rPr>
          <w:rFonts w:cs="Times New Roman"/>
        </w:rPr>
        <w:t>. Accessed from</w:t>
      </w:r>
      <w:r w:rsidRPr="00E9070A">
        <w:rPr>
          <w:rFonts w:cs="Times New Roman"/>
        </w:rPr>
        <w:t>https://www.vitalsource.com</w:t>
      </w:r>
    </w:p>
  </w:footnote>
  <w:footnote w:id="7">
    <w:p w:rsidR="00563D98" w:rsidRDefault="00563D98" w:rsidP="00585773">
      <w:pPr>
        <w:pStyle w:val="FootnoteText"/>
        <w:ind w:left="720" w:hanging="720"/>
      </w:pPr>
      <w:r>
        <w:rPr>
          <w:rStyle w:val="FootnoteReference"/>
        </w:rPr>
        <w:footnoteRef/>
      </w:r>
      <w:r w:rsidRPr="00E9070A">
        <w:rPr>
          <w:rFonts w:cs="Times New Roman"/>
          <w:bCs/>
        </w:rPr>
        <w:t xml:space="preserve">Bazerman, N., and Tenbrunsel, T. </w:t>
      </w:r>
      <w:r w:rsidRPr="00225738">
        <w:rPr>
          <w:rFonts w:cs="Times New Roman"/>
          <w:bCs/>
          <w:i/>
        </w:rPr>
        <w:t>Blind Spots</w:t>
      </w:r>
      <w:r>
        <w:rPr>
          <w:rFonts w:cs="Times New Roman"/>
          <w:bCs/>
        </w:rPr>
        <w:t xml:space="preserve">. Princeton University Press. </w:t>
      </w:r>
      <w:r w:rsidRPr="00E9070A">
        <w:rPr>
          <w:rFonts w:cs="Times New Roman"/>
          <w:bCs/>
        </w:rPr>
        <w:t>2013</w:t>
      </w:r>
      <w:r>
        <w:rPr>
          <w:rFonts w:cs="Times New Roman"/>
        </w:rPr>
        <w:t>. Accessed from</w:t>
      </w:r>
      <w:r w:rsidRPr="00E9070A">
        <w:rPr>
          <w:rFonts w:cs="Times New Roman"/>
        </w:rPr>
        <w:t>https://www.vitalsource.com</w:t>
      </w:r>
    </w:p>
  </w:footnote>
  <w:footnote w:id="8">
    <w:p w:rsidR="00563D98" w:rsidRDefault="00563D98" w:rsidP="00585773">
      <w:pPr>
        <w:pStyle w:val="FootnoteText"/>
      </w:pPr>
      <w:r>
        <w:rPr>
          <w:rStyle w:val="FootnoteReference"/>
        </w:rPr>
        <w:footnoteRef/>
      </w:r>
      <w:r>
        <w:t xml:space="preserve"> Ibid</w:t>
      </w:r>
    </w:p>
  </w:footnote>
  <w:footnote w:id="9">
    <w:p w:rsidR="00563D98" w:rsidRPr="00CC029C" w:rsidRDefault="00563D98" w:rsidP="00585773">
      <w:pPr>
        <w:ind w:left="720" w:hanging="720"/>
        <w:rPr>
          <w:rFonts w:eastAsia="Times New Roman"/>
        </w:rPr>
      </w:pPr>
      <w:r>
        <w:rPr>
          <w:rStyle w:val="FootnoteReference"/>
        </w:rPr>
        <w:footnoteRef/>
      </w:r>
      <w:r w:rsidRPr="007D39DA">
        <w:rPr>
          <w:rFonts w:eastAsia="Times New Roman"/>
          <w:sz w:val="20"/>
          <w:szCs w:val="20"/>
        </w:rPr>
        <w:t xml:space="preserve">Turner, John C., and Rina S. Onorato. "Social identity, personality, and the self-concept: A self-categorization perspective." In </w:t>
      </w:r>
      <w:r w:rsidRPr="007D39DA">
        <w:rPr>
          <w:rFonts w:eastAsia="Times New Roman"/>
          <w:i/>
          <w:iCs/>
          <w:sz w:val="20"/>
          <w:szCs w:val="20"/>
        </w:rPr>
        <w:t>The psychology of the social self</w:t>
      </w:r>
      <w:r w:rsidRPr="007D39DA">
        <w:rPr>
          <w:rFonts w:eastAsia="Times New Roman"/>
          <w:sz w:val="20"/>
          <w:szCs w:val="20"/>
        </w:rPr>
        <w:t>, pp. 19-54. Psychology Press, 2014</w:t>
      </w:r>
      <w:r w:rsidRPr="007D39DA">
        <w:rPr>
          <w:rFonts w:eastAsia="Times New Roman"/>
        </w:rPr>
        <w:t>.</w:t>
      </w:r>
    </w:p>
  </w:footnote>
  <w:footnote w:id="10">
    <w:p w:rsidR="00563D98" w:rsidRPr="00CC029C" w:rsidRDefault="00563D98" w:rsidP="00585773">
      <w:pPr>
        <w:ind w:left="720" w:hanging="720"/>
        <w:rPr>
          <w:sz w:val="20"/>
          <w:szCs w:val="20"/>
        </w:rPr>
      </w:pPr>
      <w:r>
        <w:rPr>
          <w:rStyle w:val="FootnoteReference"/>
        </w:rPr>
        <w:footnoteRef/>
      </w:r>
      <w:r w:rsidRPr="00CC029C">
        <w:rPr>
          <w:sz w:val="20"/>
          <w:szCs w:val="20"/>
        </w:rPr>
        <w:t>Collins, Jim.” Level 5 Leadership: The Triumph of Humility and Fierce Resolve," pp. 115-136.  Harvard Business Review Press. 2011</w:t>
      </w:r>
    </w:p>
    <w:p w:rsidR="00563D98" w:rsidRPr="00CC029C" w:rsidRDefault="00563D98" w:rsidP="00585773">
      <w:pPr>
        <w:pStyle w:val="FootnoteText"/>
      </w:pPr>
    </w:p>
  </w:footnote>
  <w:footnote w:id="11">
    <w:p w:rsidR="00563D98" w:rsidRDefault="00563D98" w:rsidP="00585773">
      <w:pPr>
        <w:pStyle w:val="FootnoteText"/>
      </w:pPr>
      <w:r>
        <w:rPr>
          <w:rStyle w:val="FootnoteReference"/>
        </w:rPr>
        <w:footnoteRef/>
      </w:r>
      <w:r>
        <w:t xml:space="preserve"> Ibid</w:t>
      </w:r>
    </w:p>
  </w:footnote>
  <w:footnote w:id="12">
    <w:p w:rsidR="00563D98" w:rsidRPr="00566BDB" w:rsidRDefault="00563D98" w:rsidP="00566BDB">
      <w:pPr>
        <w:pStyle w:val="Bibliography"/>
        <w:spacing w:line="240" w:lineRule="auto"/>
        <w:ind w:left="720" w:hanging="720"/>
        <w:rPr>
          <w:noProof/>
          <w:sz w:val="20"/>
          <w:szCs w:val="20"/>
        </w:rPr>
      </w:pPr>
      <w:r w:rsidRPr="00566BDB">
        <w:rPr>
          <w:rStyle w:val="FootnoteReference"/>
          <w:sz w:val="20"/>
          <w:szCs w:val="20"/>
        </w:rPr>
        <w:footnoteRef/>
      </w:r>
      <w:r w:rsidRPr="00566BDB">
        <w:rPr>
          <w:noProof/>
          <w:sz w:val="20"/>
          <w:szCs w:val="20"/>
        </w:rPr>
        <w:t>Neale, A., and Fragale, R. "Social Cognition, Attribution, and Perception in Negotiation: The Role of Uncertainity in Shaping Negotiation Processes and Outcomes." 28-48.</w:t>
      </w:r>
    </w:p>
    <w:p w:rsidR="00563D98" w:rsidRDefault="00563D98">
      <w:pPr>
        <w:pStyle w:val="FootnoteText"/>
      </w:pPr>
    </w:p>
  </w:footnote>
  <w:footnote w:id="13">
    <w:p w:rsidR="00563D98" w:rsidRPr="00566BDB" w:rsidRDefault="00563D98" w:rsidP="00566BDB">
      <w:pPr>
        <w:pStyle w:val="Bibliography"/>
        <w:spacing w:line="240" w:lineRule="auto"/>
        <w:ind w:left="720" w:hanging="720"/>
        <w:rPr>
          <w:noProof/>
          <w:sz w:val="20"/>
          <w:szCs w:val="20"/>
        </w:rPr>
      </w:pPr>
      <w:r w:rsidRPr="00566BDB">
        <w:rPr>
          <w:rStyle w:val="FootnoteReference"/>
          <w:sz w:val="20"/>
          <w:szCs w:val="20"/>
        </w:rPr>
        <w:footnoteRef/>
      </w:r>
      <w:r w:rsidRPr="00566BDB">
        <w:rPr>
          <w:noProof/>
          <w:sz w:val="20"/>
          <w:szCs w:val="20"/>
        </w:rPr>
        <w:t xml:space="preserve">Ariely, D. </w:t>
      </w:r>
      <w:r w:rsidRPr="00566BDB">
        <w:rPr>
          <w:i/>
          <w:iCs/>
          <w:noProof/>
          <w:sz w:val="20"/>
          <w:szCs w:val="20"/>
        </w:rPr>
        <w:t>Predictably Irrational: The Hidden Forces That Shape Our Decisions.</w:t>
      </w:r>
      <w:r w:rsidRPr="00566BDB">
        <w:rPr>
          <w:noProof/>
          <w:sz w:val="20"/>
          <w:szCs w:val="20"/>
        </w:rPr>
        <w:t xml:space="preserve"> New York city: HarperCollins, 2008.</w:t>
      </w:r>
    </w:p>
    <w:p w:rsidR="00563D98" w:rsidRDefault="00563D98">
      <w:pPr>
        <w:pStyle w:val="FootnoteText"/>
      </w:pPr>
    </w:p>
  </w:footnote>
  <w:footnote w:id="14">
    <w:p w:rsidR="00563D98" w:rsidRDefault="00563D98" w:rsidP="00566BDB">
      <w:pPr>
        <w:pStyle w:val="Bibliography"/>
        <w:spacing w:line="240" w:lineRule="auto"/>
        <w:rPr>
          <w:noProof/>
        </w:rPr>
      </w:pPr>
      <w:r>
        <w:rPr>
          <w:rStyle w:val="FootnoteReference"/>
          <w:rFonts w:cstheme="minorBidi"/>
          <w:bCs w:val="0"/>
          <w:color w:val="auto"/>
          <w:sz w:val="20"/>
          <w:szCs w:val="20"/>
        </w:rPr>
        <w:footnoteRef/>
      </w:r>
      <w:r w:rsidRPr="00566BDB">
        <w:rPr>
          <w:noProof/>
          <w:sz w:val="20"/>
          <w:szCs w:val="20"/>
        </w:rPr>
        <w:t xml:space="preserve">Bazerman, N., and Tenbrunsel, T. "Blind Spots." </w:t>
      </w:r>
      <w:r w:rsidRPr="00566BDB">
        <w:rPr>
          <w:i/>
          <w:iCs/>
          <w:noProof/>
          <w:sz w:val="20"/>
          <w:szCs w:val="20"/>
        </w:rPr>
        <w:t>Princeton University Press.</w:t>
      </w:r>
      <w:r w:rsidRPr="00566BDB">
        <w:rPr>
          <w:noProof/>
          <w:sz w:val="20"/>
          <w:szCs w:val="20"/>
        </w:rPr>
        <w:t xml:space="preserve"> 2013. https://www.vitalsource.com (accessed July 12, 2019).</w:t>
      </w:r>
    </w:p>
    <w:p w:rsidR="00563D98" w:rsidRDefault="00563D98">
      <w:pPr>
        <w:pStyle w:val="FootnoteText"/>
      </w:pPr>
    </w:p>
  </w:footnote>
  <w:footnote w:id="15">
    <w:p w:rsidR="00563D98" w:rsidRPr="00D13F01" w:rsidRDefault="00563D98" w:rsidP="00D13F01">
      <w:pPr>
        <w:pStyle w:val="Bibliography"/>
        <w:ind w:left="720" w:hanging="720"/>
        <w:rPr>
          <w:noProof/>
          <w:sz w:val="20"/>
          <w:szCs w:val="20"/>
        </w:rPr>
      </w:pPr>
      <w:r w:rsidRPr="00D13F01">
        <w:rPr>
          <w:rStyle w:val="FootnoteReference"/>
          <w:sz w:val="20"/>
          <w:szCs w:val="20"/>
        </w:rPr>
        <w:footnoteRef/>
      </w:r>
      <w:r w:rsidRPr="00D13F01">
        <w:rPr>
          <w:noProof/>
          <w:sz w:val="20"/>
          <w:szCs w:val="20"/>
        </w:rPr>
        <w:t xml:space="preserve">Ariely, D. </w:t>
      </w:r>
      <w:r w:rsidRPr="00D13F01">
        <w:rPr>
          <w:i/>
          <w:iCs/>
          <w:noProof/>
          <w:sz w:val="20"/>
          <w:szCs w:val="20"/>
        </w:rPr>
        <w:t>Predictably Irrational: The Hidden Forces That Shape Our Decisions.</w:t>
      </w:r>
      <w:r w:rsidRPr="00D13F01">
        <w:rPr>
          <w:noProof/>
          <w:sz w:val="20"/>
          <w:szCs w:val="20"/>
        </w:rPr>
        <w:t xml:space="preserve"> New York city: HarperCollins, 2008.</w:t>
      </w:r>
    </w:p>
    <w:p w:rsidR="00563D98" w:rsidRDefault="00563D98">
      <w:pPr>
        <w:pStyle w:val="FootnoteText"/>
      </w:pPr>
    </w:p>
  </w:footnote>
  <w:footnote w:id="16">
    <w:p w:rsidR="00563D98" w:rsidRDefault="00563D98" w:rsidP="00D13F01">
      <w:pPr>
        <w:pStyle w:val="Bibliography"/>
        <w:spacing w:line="240" w:lineRule="auto"/>
        <w:ind w:left="720" w:hanging="720"/>
        <w:rPr>
          <w:noProof/>
        </w:rPr>
      </w:pPr>
      <w:r>
        <w:rPr>
          <w:rStyle w:val="FootnoteReference"/>
        </w:rPr>
        <w:footnoteRef/>
      </w:r>
      <w:r w:rsidRPr="00D13F01">
        <w:rPr>
          <w:noProof/>
          <w:sz w:val="20"/>
          <w:szCs w:val="20"/>
        </w:rPr>
        <w:t xml:space="preserve">Cusius, J., and Mussweiller, T. "Social Comparison in negotiation." In </w:t>
      </w:r>
      <w:r w:rsidRPr="00D13F01">
        <w:rPr>
          <w:i/>
          <w:iCs/>
          <w:noProof/>
          <w:sz w:val="20"/>
          <w:szCs w:val="20"/>
        </w:rPr>
        <w:t>The Oxford Handbook of Economic conflict Resolution</w:t>
      </w:r>
      <w:r w:rsidRPr="00D13F01">
        <w:rPr>
          <w:noProof/>
          <w:sz w:val="20"/>
          <w:szCs w:val="20"/>
        </w:rPr>
        <w:t>, by E. Bolton, 120-137. New York city: Oxford University Press, 2013</w:t>
      </w:r>
      <w:r>
        <w:rPr>
          <w:noProof/>
        </w:rPr>
        <w:t>.</w:t>
      </w:r>
    </w:p>
    <w:p w:rsidR="00563D98" w:rsidRDefault="00563D98">
      <w:pPr>
        <w:pStyle w:val="FootnoteText"/>
      </w:pPr>
    </w:p>
  </w:footnote>
  <w:footnote w:id="17">
    <w:p w:rsidR="00563D98" w:rsidRDefault="00563D98" w:rsidP="00D13F01">
      <w:pPr>
        <w:pStyle w:val="Bibliography"/>
        <w:spacing w:line="240" w:lineRule="auto"/>
        <w:ind w:left="720" w:hanging="720"/>
        <w:rPr>
          <w:noProof/>
        </w:rPr>
      </w:pPr>
      <w:r w:rsidRPr="00D13F01">
        <w:rPr>
          <w:rStyle w:val="FootnoteReference"/>
          <w:sz w:val="20"/>
          <w:szCs w:val="20"/>
        </w:rPr>
        <w:footnoteRef/>
      </w:r>
      <w:r w:rsidRPr="00D13F01">
        <w:rPr>
          <w:noProof/>
          <w:sz w:val="20"/>
          <w:szCs w:val="20"/>
        </w:rPr>
        <w:t xml:space="preserve">Ariely, D. </w:t>
      </w:r>
      <w:r w:rsidRPr="00D13F01">
        <w:rPr>
          <w:i/>
          <w:iCs/>
          <w:noProof/>
          <w:sz w:val="20"/>
          <w:szCs w:val="20"/>
        </w:rPr>
        <w:t>Predictably Irrational: The Hidden Forces That Shape Our Decisions.</w:t>
      </w:r>
      <w:r w:rsidRPr="00D13F01">
        <w:rPr>
          <w:noProof/>
          <w:sz w:val="20"/>
          <w:szCs w:val="20"/>
        </w:rPr>
        <w:t xml:space="preserve"> New York city: HarperCollins, 2008</w:t>
      </w:r>
      <w:r>
        <w:rPr>
          <w:noProof/>
        </w:rPr>
        <w:t>.</w:t>
      </w:r>
    </w:p>
    <w:p w:rsidR="00563D98" w:rsidRDefault="00563D98">
      <w:pPr>
        <w:pStyle w:val="FootnoteText"/>
      </w:pPr>
    </w:p>
  </w:footnote>
  <w:footnote w:id="18">
    <w:p w:rsidR="00563D98" w:rsidRPr="001A257C" w:rsidRDefault="00563D98" w:rsidP="001A257C">
      <w:pPr>
        <w:pStyle w:val="Bibliography"/>
        <w:spacing w:line="240" w:lineRule="auto"/>
        <w:ind w:left="720" w:hanging="720"/>
        <w:rPr>
          <w:noProof/>
          <w:sz w:val="20"/>
          <w:szCs w:val="20"/>
        </w:rPr>
      </w:pPr>
      <w:r>
        <w:rPr>
          <w:rStyle w:val="FootnoteReference"/>
        </w:rPr>
        <w:footnoteRef/>
      </w:r>
      <w:r w:rsidRPr="001A257C">
        <w:rPr>
          <w:noProof/>
          <w:sz w:val="20"/>
          <w:szCs w:val="20"/>
        </w:rPr>
        <w:t xml:space="preserve">Fenske, M., and Christensen, K. "The Winner's Brain: Developing it and Sustaining it." </w:t>
      </w:r>
      <w:r w:rsidRPr="001A257C">
        <w:rPr>
          <w:i/>
          <w:iCs/>
          <w:noProof/>
          <w:sz w:val="20"/>
          <w:szCs w:val="20"/>
        </w:rPr>
        <w:t>Harvard Business Review</w:t>
      </w:r>
      <w:r w:rsidRPr="001A257C">
        <w:rPr>
          <w:noProof/>
          <w:sz w:val="20"/>
          <w:szCs w:val="20"/>
        </w:rPr>
        <w:t>, 2011: 7-21.</w:t>
      </w:r>
    </w:p>
    <w:p w:rsidR="00563D98" w:rsidRDefault="00563D98">
      <w:pPr>
        <w:pStyle w:val="FootnoteText"/>
      </w:pPr>
    </w:p>
  </w:footnote>
  <w:footnote w:id="19">
    <w:p w:rsidR="00563D98" w:rsidRPr="001A257C" w:rsidRDefault="00563D98" w:rsidP="001A257C">
      <w:pPr>
        <w:pStyle w:val="Bibliography"/>
        <w:spacing w:line="240" w:lineRule="auto"/>
        <w:ind w:left="720" w:hanging="720"/>
        <w:rPr>
          <w:noProof/>
          <w:sz w:val="20"/>
          <w:szCs w:val="20"/>
        </w:rPr>
      </w:pPr>
      <w:r w:rsidRPr="001A257C">
        <w:rPr>
          <w:rStyle w:val="FootnoteReference"/>
          <w:sz w:val="20"/>
          <w:szCs w:val="20"/>
        </w:rPr>
        <w:footnoteRef/>
      </w:r>
      <w:r w:rsidRPr="001A257C">
        <w:rPr>
          <w:noProof/>
          <w:sz w:val="20"/>
          <w:szCs w:val="20"/>
        </w:rPr>
        <w:t xml:space="preserve">Snowden, J., and Boone, E. "A Leader's Framework For decision making." </w:t>
      </w:r>
      <w:r w:rsidRPr="001A257C">
        <w:rPr>
          <w:i/>
          <w:iCs/>
          <w:noProof/>
          <w:sz w:val="20"/>
          <w:szCs w:val="20"/>
        </w:rPr>
        <w:t>Havard Business Review</w:t>
      </w:r>
      <w:r w:rsidRPr="001A257C">
        <w:rPr>
          <w:noProof/>
          <w:sz w:val="20"/>
          <w:szCs w:val="20"/>
        </w:rPr>
        <w:t>, 2007: 5-16.</w:t>
      </w:r>
    </w:p>
    <w:p w:rsidR="00563D98" w:rsidRDefault="00563D98">
      <w:pPr>
        <w:pStyle w:val="FootnoteText"/>
      </w:pPr>
    </w:p>
  </w:footnote>
  <w:footnote w:id="20">
    <w:p w:rsidR="00563D98" w:rsidRPr="001E3480" w:rsidRDefault="00563D98" w:rsidP="001E3480">
      <w:pPr>
        <w:pStyle w:val="Bibliography"/>
        <w:spacing w:line="240" w:lineRule="auto"/>
        <w:ind w:left="720" w:hanging="720"/>
        <w:rPr>
          <w:noProof/>
          <w:sz w:val="20"/>
          <w:szCs w:val="20"/>
        </w:rPr>
      </w:pPr>
      <w:r w:rsidRPr="001E3480">
        <w:rPr>
          <w:rStyle w:val="FootnoteReference"/>
          <w:sz w:val="20"/>
          <w:szCs w:val="20"/>
        </w:rPr>
        <w:footnoteRef/>
      </w:r>
      <w:r w:rsidRPr="001E3480">
        <w:rPr>
          <w:noProof/>
          <w:sz w:val="20"/>
          <w:szCs w:val="20"/>
        </w:rPr>
        <w:t xml:space="preserve">Roberto, A., and Carioggia, M. "Mount Everest - 1996." </w:t>
      </w:r>
      <w:r w:rsidRPr="001E3480">
        <w:rPr>
          <w:i/>
          <w:iCs/>
          <w:noProof/>
          <w:sz w:val="20"/>
          <w:szCs w:val="20"/>
        </w:rPr>
        <w:t>Havard Business School</w:t>
      </w:r>
      <w:r w:rsidRPr="001E3480">
        <w:rPr>
          <w:noProof/>
          <w:sz w:val="20"/>
          <w:szCs w:val="20"/>
        </w:rPr>
        <w:t>, 2006: 1-19.</w:t>
      </w:r>
    </w:p>
    <w:p w:rsidR="00563D98" w:rsidRDefault="00563D98">
      <w:pPr>
        <w:pStyle w:val="FootnoteText"/>
      </w:pPr>
    </w:p>
  </w:footnote>
  <w:footnote w:id="21">
    <w:p w:rsidR="00563D98" w:rsidRPr="000342A0" w:rsidRDefault="00563D98" w:rsidP="001E3480">
      <w:pPr>
        <w:pStyle w:val="Bibliography"/>
        <w:spacing w:line="240" w:lineRule="auto"/>
        <w:ind w:left="720" w:hanging="720"/>
        <w:rPr>
          <w:noProof/>
          <w:sz w:val="20"/>
          <w:szCs w:val="20"/>
        </w:rPr>
      </w:pPr>
      <w:r w:rsidRPr="000342A0">
        <w:rPr>
          <w:rStyle w:val="FootnoteReference"/>
          <w:sz w:val="20"/>
          <w:szCs w:val="20"/>
        </w:rPr>
        <w:footnoteRef/>
      </w:r>
      <w:r w:rsidRPr="000342A0">
        <w:rPr>
          <w:noProof/>
          <w:sz w:val="20"/>
          <w:szCs w:val="20"/>
        </w:rPr>
        <w:t xml:space="preserve">Shwarz, R. "How Well Does Your Leadership Team Really Work." </w:t>
      </w:r>
      <w:r w:rsidRPr="000342A0">
        <w:rPr>
          <w:i/>
          <w:iCs/>
          <w:noProof/>
          <w:sz w:val="20"/>
          <w:szCs w:val="20"/>
        </w:rPr>
        <w:t>Leader to Leader</w:t>
      </w:r>
      <w:r w:rsidRPr="000342A0">
        <w:rPr>
          <w:noProof/>
          <w:sz w:val="20"/>
          <w:szCs w:val="20"/>
        </w:rPr>
        <w:t>, 2013: 54-59.</w:t>
      </w:r>
    </w:p>
    <w:p w:rsidR="00563D98" w:rsidRDefault="00563D98">
      <w:pPr>
        <w:pStyle w:val="FootnoteText"/>
      </w:pPr>
    </w:p>
  </w:footnote>
  <w:footnote w:id="22">
    <w:p w:rsidR="00563D98" w:rsidRDefault="00563D98" w:rsidP="001E3480">
      <w:pPr>
        <w:pStyle w:val="Bibliography"/>
        <w:spacing w:line="240" w:lineRule="auto"/>
        <w:ind w:left="720" w:hanging="720"/>
        <w:rPr>
          <w:noProof/>
        </w:rPr>
      </w:pPr>
      <w:r>
        <w:rPr>
          <w:rStyle w:val="FootnoteReference"/>
        </w:rPr>
        <w:footnoteRef/>
      </w:r>
      <w:r w:rsidRPr="001E3480">
        <w:rPr>
          <w:noProof/>
          <w:sz w:val="20"/>
          <w:szCs w:val="20"/>
        </w:rPr>
        <w:t xml:space="preserve">Roberto, A., and Carioggia, M. "Mount Everest - 1996." </w:t>
      </w:r>
      <w:r w:rsidRPr="001E3480">
        <w:rPr>
          <w:i/>
          <w:iCs/>
          <w:noProof/>
          <w:sz w:val="20"/>
          <w:szCs w:val="20"/>
        </w:rPr>
        <w:t>Havard Business School</w:t>
      </w:r>
      <w:r w:rsidRPr="001E3480">
        <w:rPr>
          <w:noProof/>
          <w:sz w:val="20"/>
          <w:szCs w:val="20"/>
        </w:rPr>
        <w:t>, 2006: 1-19.</w:t>
      </w:r>
    </w:p>
    <w:p w:rsidR="00563D98" w:rsidRDefault="00563D98">
      <w:pPr>
        <w:pStyle w:val="FootnoteText"/>
      </w:pPr>
    </w:p>
  </w:footnote>
  <w:footnote w:id="23">
    <w:p w:rsidR="00563D98" w:rsidRPr="001A257C" w:rsidRDefault="00563D98" w:rsidP="001A257C">
      <w:pPr>
        <w:pStyle w:val="Bibliography"/>
        <w:spacing w:line="240" w:lineRule="auto"/>
        <w:ind w:left="720" w:hanging="720"/>
        <w:rPr>
          <w:noProof/>
          <w:sz w:val="20"/>
          <w:szCs w:val="20"/>
        </w:rPr>
      </w:pPr>
      <w:r w:rsidRPr="001A257C">
        <w:rPr>
          <w:rStyle w:val="FootnoteReference"/>
          <w:sz w:val="20"/>
          <w:szCs w:val="20"/>
        </w:rPr>
        <w:footnoteRef/>
      </w:r>
      <w:r w:rsidRPr="001A257C">
        <w:rPr>
          <w:noProof/>
          <w:sz w:val="20"/>
          <w:szCs w:val="20"/>
        </w:rPr>
        <w:t xml:space="preserve">Roberto, A., and Carioggia, M. "Mount Everest - 1996." </w:t>
      </w:r>
      <w:r w:rsidRPr="001A257C">
        <w:rPr>
          <w:i/>
          <w:iCs/>
          <w:noProof/>
          <w:sz w:val="20"/>
          <w:szCs w:val="20"/>
        </w:rPr>
        <w:t>Havard Business School</w:t>
      </w:r>
      <w:r w:rsidRPr="001A257C">
        <w:rPr>
          <w:noProof/>
          <w:sz w:val="20"/>
          <w:szCs w:val="20"/>
        </w:rPr>
        <w:t>, 2006: 1-19.</w:t>
      </w:r>
    </w:p>
    <w:p w:rsidR="00563D98" w:rsidRPr="001A257C" w:rsidRDefault="00563D98" w:rsidP="001A257C">
      <w:pPr>
        <w:pStyle w:val="FootnoteText"/>
      </w:pPr>
    </w:p>
  </w:footnote>
  <w:footnote w:id="24">
    <w:p w:rsidR="00563D98" w:rsidRPr="001A257C" w:rsidRDefault="00563D98" w:rsidP="001A257C">
      <w:pPr>
        <w:pStyle w:val="Bibliography"/>
        <w:spacing w:line="240" w:lineRule="auto"/>
        <w:ind w:left="720" w:hanging="720"/>
        <w:rPr>
          <w:noProof/>
          <w:sz w:val="20"/>
          <w:szCs w:val="20"/>
        </w:rPr>
      </w:pPr>
      <w:r w:rsidRPr="001A257C">
        <w:rPr>
          <w:rStyle w:val="FootnoteReference"/>
          <w:sz w:val="20"/>
          <w:szCs w:val="20"/>
        </w:rPr>
        <w:footnoteRef/>
      </w:r>
      <w:r w:rsidRPr="001A257C">
        <w:rPr>
          <w:noProof/>
          <w:sz w:val="20"/>
          <w:szCs w:val="20"/>
        </w:rPr>
        <w:t xml:space="preserve">Roberto, A., and Carioggia, M. "Mount Everest - 1996." </w:t>
      </w:r>
      <w:r w:rsidRPr="001A257C">
        <w:rPr>
          <w:i/>
          <w:iCs/>
          <w:noProof/>
          <w:sz w:val="20"/>
          <w:szCs w:val="20"/>
        </w:rPr>
        <w:t>Havard Business School</w:t>
      </w:r>
      <w:r w:rsidRPr="001A257C">
        <w:rPr>
          <w:noProof/>
          <w:sz w:val="20"/>
          <w:szCs w:val="20"/>
        </w:rPr>
        <w:t>, 2006: 1-19.</w:t>
      </w:r>
    </w:p>
    <w:p w:rsidR="00563D98" w:rsidRPr="001A257C" w:rsidRDefault="00563D98" w:rsidP="001A257C">
      <w:pPr>
        <w:pStyle w:val="FootnoteText"/>
      </w:pPr>
    </w:p>
  </w:footnote>
  <w:footnote w:id="25">
    <w:p w:rsidR="00563D98" w:rsidRPr="000342A0" w:rsidRDefault="00563D98" w:rsidP="000342A0">
      <w:pPr>
        <w:pStyle w:val="Bibliography"/>
        <w:spacing w:line="240" w:lineRule="auto"/>
        <w:ind w:left="720" w:hanging="720"/>
        <w:rPr>
          <w:noProof/>
          <w:sz w:val="20"/>
          <w:szCs w:val="20"/>
        </w:rPr>
      </w:pPr>
      <w:r>
        <w:rPr>
          <w:rStyle w:val="FootnoteReference"/>
        </w:rPr>
        <w:footnoteRef/>
      </w:r>
      <w:r w:rsidRPr="000342A0">
        <w:rPr>
          <w:noProof/>
          <w:sz w:val="20"/>
          <w:szCs w:val="20"/>
        </w:rPr>
        <w:t xml:space="preserve">Lewis, A. "Creating a Culture of Accountability ." </w:t>
      </w:r>
      <w:r w:rsidRPr="000342A0">
        <w:rPr>
          <w:i/>
          <w:iCs/>
          <w:noProof/>
          <w:sz w:val="20"/>
          <w:szCs w:val="20"/>
        </w:rPr>
        <w:t>Leader to Leader</w:t>
      </w:r>
      <w:r w:rsidRPr="000342A0">
        <w:rPr>
          <w:noProof/>
          <w:sz w:val="20"/>
          <w:szCs w:val="20"/>
        </w:rPr>
        <w:t>, 2017: 12-16.</w:t>
      </w:r>
    </w:p>
    <w:p w:rsidR="00563D98" w:rsidRPr="000342A0" w:rsidRDefault="00563D98" w:rsidP="000342A0">
      <w:pPr>
        <w:pStyle w:val="FootnoteText"/>
        <w:ind w:hanging="720"/>
      </w:pPr>
    </w:p>
  </w:footnote>
  <w:footnote w:id="26">
    <w:p w:rsidR="00563D98" w:rsidRDefault="00563D98">
      <w:pPr>
        <w:pStyle w:val="FootnoteText"/>
      </w:pPr>
      <w:r>
        <w:rPr>
          <w:rStyle w:val="FootnoteReference"/>
        </w:rPr>
        <w:footnoteRef/>
      </w:r>
      <w:r>
        <w:rPr>
          <w:noProof/>
        </w:rPr>
        <w:t xml:space="preserve">DeAngelis, L. "Leadership Lessons from teamwork." </w:t>
      </w:r>
      <w:r>
        <w:rPr>
          <w:i/>
          <w:iCs/>
          <w:noProof/>
        </w:rPr>
        <w:t>Leader to Leader</w:t>
      </w:r>
      <w:r>
        <w:rPr>
          <w:noProof/>
        </w:rPr>
        <w:t>, 2014: 19-25</w:t>
      </w:r>
    </w:p>
  </w:footnote>
  <w:footnote w:id="27">
    <w:p w:rsidR="00563D98" w:rsidRPr="000342A0" w:rsidRDefault="00563D98" w:rsidP="000342A0">
      <w:pPr>
        <w:pStyle w:val="Bibliography"/>
        <w:spacing w:line="240" w:lineRule="auto"/>
        <w:ind w:left="720" w:hanging="720"/>
        <w:rPr>
          <w:noProof/>
          <w:sz w:val="20"/>
          <w:szCs w:val="20"/>
        </w:rPr>
      </w:pPr>
      <w:r w:rsidRPr="000342A0">
        <w:rPr>
          <w:rStyle w:val="FootnoteReference"/>
          <w:sz w:val="20"/>
          <w:szCs w:val="20"/>
        </w:rPr>
        <w:footnoteRef/>
      </w:r>
      <w:r w:rsidRPr="000342A0">
        <w:rPr>
          <w:noProof/>
          <w:sz w:val="20"/>
          <w:szCs w:val="20"/>
        </w:rPr>
        <w:t xml:space="preserve">Stevens, L. "Improving Teamwork, Staffing Adequacy, and Transparency to Reach High Reliability." </w:t>
      </w:r>
      <w:r w:rsidRPr="000342A0">
        <w:rPr>
          <w:i/>
          <w:iCs/>
          <w:noProof/>
          <w:sz w:val="20"/>
          <w:szCs w:val="20"/>
        </w:rPr>
        <w:t>Nurse Leader</w:t>
      </w:r>
      <w:r w:rsidRPr="000342A0">
        <w:rPr>
          <w:noProof/>
          <w:sz w:val="20"/>
          <w:szCs w:val="20"/>
        </w:rPr>
        <w:t>, 2014: 53-59.</w:t>
      </w:r>
    </w:p>
    <w:p w:rsidR="00563D98" w:rsidRDefault="00563D98">
      <w:pPr>
        <w:pStyle w:val="FootnoteText"/>
      </w:pPr>
    </w:p>
  </w:footnote>
  <w:footnote w:id="28">
    <w:p w:rsidR="00563D98" w:rsidRPr="000342A0" w:rsidRDefault="00563D98" w:rsidP="000342A0">
      <w:pPr>
        <w:pStyle w:val="Bibliography"/>
        <w:spacing w:line="240" w:lineRule="auto"/>
        <w:ind w:left="720" w:hanging="720"/>
        <w:rPr>
          <w:noProof/>
          <w:sz w:val="20"/>
          <w:szCs w:val="20"/>
        </w:rPr>
      </w:pPr>
      <w:r>
        <w:rPr>
          <w:rStyle w:val="FootnoteReference"/>
        </w:rPr>
        <w:footnoteRef/>
      </w:r>
      <w:r w:rsidRPr="000342A0">
        <w:rPr>
          <w:noProof/>
          <w:sz w:val="20"/>
          <w:szCs w:val="20"/>
        </w:rPr>
        <w:t xml:space="preserve">Meschiti, V. "The Power of Positioning: How Leadership Work unfolds in Team interactions." </w:t>
      </w:r>
      <w:r w:rsidRPr="000342A0">
        <w:rPr>
          <w:i/>
          <w:iCs/>
          <w:noProof/>
          <w:sz w:val="20"/>
          <w:szCs w:val="20"/>
        </w:rPr>
        <w:t>Leadership</w:t>
      </w:r>
      <w:r w:rsidRPr="000342A0">
        <w:rPr>
          <w:noProof/>
          <w:sz w:val="20"/>
          <w:szCs w:val="20"/>
        </w:rPr>
        <w:t>, 2018: 14-25.</w:t>
      </w:r>
    </w:p>
    <w:p w:rsidR="00563D98" w:rsidRDefault="00563D98">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98" w:rsidRDefault="00BA3CDA" w:rsidP="00BA3CDA">
    <w:pPr>
      <w:pStyle w:val="Header"/>
    </w:pPr>
    <w:r>
      <w:t xml:space="preserve">MODULE ASSIGNMENTS.                                                                                                       </w:t>
    </w:r>
    <w:fldSimple w:instr=" PAGE   \* MERGEFORMAT ">
      <w:r w:rsidR="00DD0624">
        <w:rPr>
          <w:noProof/>
        </w:rPr>
        <w:t>2</w:t>
      </w:r>
    </w:fldSimple>
  </w:p>
  <w:p w:rsidR="00563D98" w:rsidRDefault="00563D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DA" w:rsidRDefault="00BA3CDA">
    <w:pPr>
      <w:pStyle w:val="Header"/>
    </w:pPr>
    <w:r>
      <w:t>Running Head:</w:t>
    </w:r>
    <w:r w:rsidRPr="00BA3CDA">
      <w:t xml:space="preserve"> </w:t>
    </w:r>
    <w:r>
      <w:t xml:space="preserve">MODULE ASSIGNMENTS.                                                                                 </w:t>
    </w:r>
    <w:fldSimple w:instr=" PAGE   \* MERGEFORMAT ">
      <w:r w:rsidR="00DD0624">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pos w:val="beneathText"/>
    <w:footnote w:id="0"/>
    <w:footnote w:id="1"/>
  </w:footnotePr>
  <w:endnotePr>
    <w:endnote w:id="0"/>
    <w:endnote w:id="1"/>
  </w:endnotePr>
  <w:compat/>
  <w:rsids>
    <w:rsidRoot w:val="00DA74FC"/>
    <w:rsid w:val="000330E0"/>
    <w:rsid w:val="000342A0"/>
    <w:rsid w:val="00041CA9"/>
    <w:rsid w:val="000517EF"/>
    <w:rsid w:val="000735C0"/>
    <w:rsid w:val="00091186"/>
    <w:rsid w:val="000A48D9"/>
    <w:rsid w:val="000B49DA"/>
    <w:rsid w:val="000C6B74"/>
    <w:rsid w:val="0010396C"/>
    <w:rsid w:val="0013031B"/>
    <w:rsid w:val="001323BC"/>
    <w:rsid w:val="001650E3"/>
    <w:rsid w:val="001839BF"/>
    <w:rsid w:val="00184D9E"/>
    <w:rsid w:val="001A257C"/>
    <w:rsid w:val="001C7A2D"/>
    <w:rsid w:val="001E2450"/>
    <w:rsid w:val="001E3480"/>
    <w:rsid w:val="0020556E"/>
    <w:rsid w:val="00217A4C"/>
    <w:rsid w:val="00235177"/>
    <w:rsid w:val="00240A21"/>
    <w:rsid w:val="002507B4"/>
    <w:rsid w:val="0027672D"/>
    <w:rsid w:val="002920A7"/>
    <w:rsid w:val="00292459"/>
    <w:rsid w:val="002E42F9"/>
    <w:rsid w:val="002F207B"/>
    <w:rsid w:val="00315F44"/>
    <w:rsid w:val="00335EAA"/>
    <w:rsid w:val="0034084E"/>
    <w:rsid w:val="003842F4"/>
    <w:rsid w:val="00387DC3"/>
    <w:rsid w:val="00392EDB"/>
    <w:rsid w:val="003A3F7B"/>
    <w:rsid w:val="003D11F4"/>
    <w:rsid w:val="003E77F6"/>
    <w:rsid w:val="003F6BEC"/>
    <w:rsid w:val="004638C7"/>
    <w:rsid w:val="00467F44"/>
    <w:rsid w:val="00472997"/>
    <w:rsid w:val="00476209"/>
    <w:rsid w:val="004818AF"/>
    <w:rsid w:val="00482214"/>
    <w:rsid w:val="004C3F38"/>
    <w:rsid w:val="004D02D8"/>
    <w:rsid w:val="004D4477"/>
    <w:rsid w:val="00501B2F"/>
    <w:rsid w:val="00513AA8"/>
    <w:rsid w:val="00525282"/>
    <w:rsid w:val="005311C0"/>
    <w:rsid w:val="00536055"/>
    <w:rsid w:val="00563D98"/>
    <w:rsid w:val="005669C0"/>
    <w:rsid w:val="00566BDB"/>
    <w:rsid w:val="005826D9"/>
    <w:rsid w:val="00585773"/>
    <w:rsid w:val="005C00F1"/>
    <w:rsid w:val="005C0EFD"/>
    <w:rsid w:val="005D2F89"/>
    <w:rsid w:val="005E4A78"/>
    <w:rsid w:val="005F1A57"/>
    <w:rsid w:val="0061527A"/>
    <w:rsid w:val="00620BF9"/>
    <w:rsid w:val="006325FF"/>
    <w:rsid w:val="006B2BBA"/>
    <w:rsid w:val="006C1BAE"/>
    <w:rsid w:val="006C2498"/>
    <w:rsid w:val="006D6055"/>
    <w:rsid w:val="006E402F"/>
    <w:rsid w:val="006F7931"/>
    <w:rsid w:val="00705E2E"/>
    <w:rsid w:val="00712A1D"/>
    <w:rsid w:val="00712B33"/>
    <w:rsid w:val="007204E6"/>
    <w:rsid w:val="0072400C"/>
    <w:rsid w:val="00757D8C"/>
    <w:rsid w:val="007851F8"/>
    <w:rsid w:val="00790FAA"/>
    <w:rsid w:val="00793CC0"/>
    <w:rsid w:val="007A1D09"/>
    <w:rsid w:val="007B367E"/>
    <w:rsid w:val="007B704C"/>
    <w:rsid w:val="007B7366"/>
    <w:rsid w:val="007C7C60"/>
    <w:rsid w:val="007D4F8A"/>
    <w:rsid w:val="007E0116"/>
    <w:rsid w:val="00824CAF"/>
    <w:rsid w:val="00846D8F"/>
    <w:rsid w:val="008602D9"/>
    <w:rsid w:val="00871A4D"/>
    <w:rsid w:val="00882D3A"/>
    <w:rsid w:val="008864BF"/>
    <w:rsid w:val="008B7137"/>
    <w:rsid w:val="008D3AC2"/>
    <w:rsid w:val="009065E5"/>
    <w:rsid w:val="00906621"/>
    <w:rsid w:val="00922853"/>
    <w:rsid w:val="00953F82"/>
    <w:rsid w:val="00954ED1"/>
    <w:rsid w:val="00980B51"/>
    <w:rsid w:val="00994550"/>
    <w:rsid w:val="009B25F5"/>
    <w:rsid w:val="009C4494"/>
    <w:rsid w:val="009D3089"/>
    <w:rsid w:val="009F6052"/>
    <w:rsid w:val="00A10479"/>
    <w:rsid w:val="00A16EE8"/>
    <w:rsid w:val="00A2415F"/>
    <w:rsid w:val="00A41FE4"/>
    <w:rsid w:val="00A6156E"/>
    <w:rsid w:val="00A707F4"/>
    <w:rsid w:val="00A73733"/>
    <w:rsid w:val="00A81684"/>
    <w:rsid w:val="00AA3478"/>
    <w:rsid w:val="00AB0EFA"/>
    <w:rsid w:val="00AB19E7"/>
    <w:rsid w:val="00AD3474"/>
    <w:rsid w:val="00AD6AEF"/>
    <w:rsid w:val="00AE6AC7"/>
    <w:rsid w:val="00B0050F"/>
    <w:rsid w:val="00B401D0"/>
    <w:rsid w:val="00B4777C"/>
    <w:rsid w:val="00B51CCC"/>
    <w:rsid w:val="00B66F50"/>
    <w:rsid w:val="00BA3CDA"/>
    <w:rsid w:val="00BB6FA5"/>
    <w:rsid w:val="00BD4A27"/>
    <w:rsid w:val="00BE2EE5"/>
    <w:rsid w:val="00BF2AAE"/>
    <w:rsid w:val="00C11D54"/>
    <w:rsid w:val="00C71466"/>
    <w:rsid w:val="00C738C2"/>
    <w:rsid w:val="00C7495E"/>
    <w:rsid w:val="00C824CE"/>
    <w:rsid w:val="00C95B43"/>
    <w:rsid w:val="00CA2603"/>
    <w:rsid w:val="00CA6E01"/>
    <w:rsid w:val="00CF20DA"/>
    <w:rsid w:val="00CF6208"/>
    <w:rsid w:val="00D03FE7"/>
    <w:rsid w:val="00D1093D"/>
    <w:rsid w:val="00D13F01"/>
    <w:rsid w:val="00D17E61"/>
    <w:rsid w:val="00D3283D"/>
    <w:rsid w:val="00D35873"/>
    <w:rsid w:val="00D478AB"/>
    <w:rsid w:val="00D758C1"/>
    <w:rsid w:val="00D87BE2"/>
    <w:rsid w:val="00DA74FC"/>
    <w:rsid w:val="00DB114A"/>
    <w:rsid w:val="00DB65A0"/>
    <w:rsid w:val="00DD0624"/>
    <w:rsid w:val="00DF20BB"/>
    <w:rsid w:val="00DF6828"/>
    <w:rsid w:val="00E10CDB"/>
    <w:rsid w:val="00E11A5F"/>
    <w:rsid w:val="00E12D1F"/>
    <w:rsid w:val="00E27314"/>
    <w:rsid w:val="00E31D79"/>
    <w:rsid w:val="00E64B58"/>
    <w:rsid w:val="00E76F33"/>
    <w:rsid w:val="00E8103E"/>
    <w:rsid w:val="00E9003F"/>
    <w:rsid w:val="00E94519"/>
    <w:rsid w:val="00EF474F"/>
    <w:rsid w:val="00F24393"/>
    <w:rsid w:val="00F33CF7"/>
    <w:rsid w:val="00F3628D"/>
    <w:rsid w:val="00F4275E"/>
    <w:rsid w:val="00F5768B"/>
    <w:rsid w:val="00F61894"/>
    <w:rsid w:val="00F628DE"/>
    <w:rsid w:val="00F86EEA"/>
    <w:rsid w:val="00F92F72"/>
    <w:rsid w:val="00FA2047"/>
    <w:rsid w:val="00FC4161"/>
    <w:rsid w:val="00FD0CA5"/>
    <w:rsid w:val="00FD66CB"/>
    <w:rsid w:val="00FE3F08"/>
    <w:rsid w:val="00FE66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773"/>
  </w:style>
  <w:style w:type="paragraph" w:styleId="Footer">
    <w:name w:val="footer"/>
    <w:basedOn w:val="Normal"/>
    <w:link w:val="FooterChar"/>
    <w:uiPriority w:val="99"/>
    <w:unhideWhenUsed/>
    <w:rsid w:val="00585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773"/>
  </w:style>
  <w:style w:type="paragraph" w:styleId="FootnoteText">
    <w:name w:val="footnote text"/>
    <w:basedOn w:val="Normal"/>
    <w:link w:val="FootnoteTextChar"/>
    <w:uiPriority w:val="99"/>
    <w:semiHidden/>
    <w:unhideWhenUsed/>
    <w:rsid w:val="00585773"/>
    <w:pPr>
      <w:spacing w:after="0" w:line="240" w:lineRule="auto"/>
    </w:pPr>
    <w:rPr>
      <w:rFonts w:cstheme="minorBidi"/>
      <w:bCs w:val="0"/>
      <w:color w:val="auto"/>
      <w:sz w:val="20"/>
      <w:szCs w:val="20"/>
    </w:rPr>
  </w:style>
  <w:style w:type="character" w:customStyle="1" w:styleId="FootnoteTextChar">
    <w:name w:val="Footnote Text Char"/>
    <w:basedOn w:val="DefaultParagraphFont"/>
    <w:link w:val="FootnoteText"/>
    <w:uiPriority w:val="99"/>
    <w:semiHidden/>
    <w:rsid w:val="00585773"/>
    <w:rPr>
      <w:rFonts w:cstheme="minorBidi"/>
      <w:bCs w:val="0"/>
      <w:color w:val="auto"/>
      <w:sz w:val="20"/>
      <w:szCs w:val="20"/>
    </w:rPr>
  </w:style>
  <w:style w:type="character" w:styleId="FootnoteReference">
    <w:name w:val="footnote reference"/>
    <w:basedOn w:val="DefaultParagraphFont"/>
    <w:uiPriority w:val="99"/>
    <w:semiHidden/>
    <w:unhideWhenUsed/>
    <w:rsid w:val="00585773"/>
    <w:rPr>
      <w:vertAlign w:val="superscript"/>
    </w:rPr>
  </w:style>
  <w:style w:type="paragraph" w:styleId="Bibliography">
    <w:name w:val="Bibliography"/>
    <w:basedOn w:val="Normal"/>
    <w:next w:val="Normal"/>
    <w:uiPriority w:val="37"/>
    <w:unhideWhenUsed/>
    <w:rsid w:val="00F5768B"/>
  </w:style>
  <w:style w:type="paragraph" w:styleId="BalloonText">
    <w:name w:val="Balloon Text"/>
    <w:basedOn w:val="Normal"/>
    <w:link w:val="BalloonTextChar"/>
    <w:uiPriority w:val="99"/>
    <w:semiHidden/>
    <w:unhideWhenUsed/>
    <w:rsid w:val="00F57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68B"/>
    <w:rPr>
      <w:rFonts w:ascii="Tahoma" w:hAnsi="Tahoma" w:cs="Tahoma"/>
      <w:sz w:val="16"/>
      <w:szCs w:val="16"/>
    </w:rPr>
  </w:style>
  <w:style w:type="paragraph" w:styleId="EndnoteText">
    <w:name w:val="endnote text"/>
    <w:basedOn w:val="Normal"/>
    <w:link w:val="EndnoteTextChar"/>
    <w:uiPriority w:val="99"/>
    <w:semiHidden/>
    <w:unhideWhenUsed/>
    <w:rsid w:val="00712B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2B33"/>
    <w:rPr>
      <w:sz w:val="20"/>
      <w:szCs w:val="20"/>
    </w:rPr>
  </w:style>
  <w:style w:type="character" w:styleId="EndnoteReference">
    <w:name w:val="endnote reference"/>
    <w:basedOn w:val="DefaultParagraphFont"/>
    <w:uiPriority w:val="99"/>
    <w:semiHidden/>
    <w:unhideWhenUsed/>
    <w:rsid w:val="00712B3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b:Source>
    <b:Tag>Ham98</b:Tag>
    <b:SourceType>JournalArticle</b:SourceType>
    <b:Guid>{5BAF1CE7-8E28-442D-BB36-E29C6452BBE2}</b:Guid>
    <b:Author>
      <b:Author>
        <b:NameList>
          <b:Person>
            <b:Last>Hammmond</b:Last>
            <b:First>S.,</b:First>
            <b:Middle>Ralph, L., and Raiffa, W.</b:Middle>
          </b:Person>
        </b:NameList>
      </b:Author>
    </b:Author>
    <b:Title>The Hidden Traps in Decision Making</b:Title>
    <b:Year>1998</b:Year>
    <b:JournalName>Havard Business Review</b:JournalName>
    <b:Pages>1-11</b:Pages>
    <b:RefOrder>1</b:RefOrder>
  </b:Source>
  <b:Source>
    <b:Tag>Fen</b:Tag>
    <b:SourceType>JournalArticle</b:SourceType>
    <b:Guid>{A6538CC3-8D2B-4E80-9E86-93C2389D0250}</b:Guid>
    <b:Author>
      <b:Author>
        <b:NameList>
          <b:Person>
            <b:Last>Fenske</b:Last>
            <b:First>M.,</b:First>
            <b:Middle>and Christensen, K.</b:Middle>
          </b:Person>
        </b:NameList>
      </b:Author>
    </b:Author>
    <b:Title>The Winner's Brain: Developing it and Sustaining it</b:Title>
    <b:JournalName>Harvard Business Review</b:JournalName>
    <b:Year>2011</b:Year>
    <b:Pages>7-21</b:Pages>
    <b:RefOrder>2</b:RefOrder>
  </b:Source>
  <b:Source>
    <b:Tag>Rob06</b:Tag>
    <b:SourceType>JournalArticle</b:SourceType>
    <b:Guid>{03F98889-D352-4612-844D-55995E09C523}</b:Guid>
    <b:Author>
      <b:Author>
        <b:NameList>
          <b:Person>
            <b:Last>Roberto</b:Last>
            <b:First>A.,</b:First>
            <b:Middle>and Carioggia, M.</b:Middle>
          </b:Person>
        </b:NameList>
      </b:Author>
    </b:Author>
    <b:Title>Mount Everest - 1996</b:Title>
    <b:JournalName>Havard Business School</b:JournalName>
    <b:Year>2006</b:Year>
    <b:Pages>1-19</b:Pages>
    <b:RefOrder>3</b:RefOrder>
  </b:Source>
  <b:Source>
    <b:Tag>Ste14</b:Tag>
    <b:SourceType>JournalArticle</b:SourceType>
    <b:Guid>{C1BE8DBC-397D-485B-AC77-34B8FC65C625}</b:Guid>
    <b:Author>
      <b:Author>
        <b:NameList>
          <b:Person>
            <b:Last>Stevens</b:Last>
            <b:First>L.</b:First>
          </b:Person>
        </b:NameList>
      </b:Author>
    </b:Author>
    <b:Title>Improving Teamwork, Staffing Adequacy, and Transparency to Reach High Reliability</b:Title>
    <b:JournalName>Nurse Leader</b:JournalName>
    <b:Year>2014</b:Year>
    <b:Pages>53-59</b:Pages>
    <b:RefOrder>4</b:RefOrder>
  </b:Source>
  <b:Source>
    <b:Tag>Sno07</b:Tag>
    <b:SourceType>JournalArticle</b:SourceType>
    <b:Guid>{B455121A-EDC1-4D85-91AE-8A0FA64F0DB3}</b:Guid>
    <b:Author>
      <b:Author>
        <b:NameList>
          <b:Person>
            <b:Last>Snowden</b:Last>
            <b:First>J.,</b:First>
            <b:Middle>and Boone, E.</b:Middle>
          </b:Person>
        </b:NameList>
      </b:Author>
    </b:Author>
    <b:Title>A Leader's Framework For decision making</b:Title>
    <b:JournalName>Havard Business Review</b:JournalName>
    <b:Year>2007</b:Year>
    <b:Pages>5-16</b:Pages>
    <b:RefOrder>5</b:RefOrder>
  </b:Source>
  <b:Source>
    <b:Tag>Shw13</b:Tag>
    <b:SourceType>JournalArticle</b:SourceType>
    <b:Guid>{28C241E3-54EC-4AA4-B1EC-944ECFAEF296}</b:Guid>
    <b:Author>
      <b:Author>
        <b:NameList>
          <b:Person>
            <b:Last>Shwarz</b:Last>
            <b:First>R.</b:First>
          </b:Person>
        </b:NameList>
      </b:Author>
    </b:Author>
    <b:Title>How Well Does Your Leadership Team Really Work</b:Title>
    <b:JournalName>Leader to Leader</b:JournalName>
    <b:Year>2013</b:Year>
    <b:Pages>54-59</b:Pages>
    <b:RefOrder>6</b:RefOrder>
  </b:Source>
  <b:Source>
    <b:Tag>Mes18</b:Tag>
    <b:SourceType>JournalArticle</b:SourceType>
    <b:Guid>{E3287D72-CB3F-4A1F-9591-C9EDCCD2560D}</b:Guid>
    <b:Author>
      <b:Author>
        <b:NameList>
          <b:Person>
            <b:Last>Meschiti</b:Last>
            <b:First>V.</b:First>
          </b:Person>
        </b:NameList>
      </b:Author>
    </b:Author>
    <b:Title>The Power of Positioning: How Leadership Work unfolds in Team interactions</b:Title>
    <b:JournalName>Leadership</b:JournalName>
    <b:Year>2018</b:Year>
    <b:Pages>14-25</b:Pages>
    <b:RefOrder>7</b:RefOrder>
  </b:Source>
  <b:Source>
    <b:Tag>Lew17</b:Tag>
    <b:SourceType>JournalArticle</b:SourceType>
    <b:Guid>{5350AAF5-5F9D-46F1-B2BE-80026B7B3787}</b:Guid>
    <b:Author>
      <b:Author>
        <b:NameList>
          <b:Person>
            <b:Last>Lewis</b:Last>
            <b:First>A.</b:First>
          </b:Person>
        </b:NameList>
      </b:Author>
    </b:Author>
    <b:Title>Creating a Culture of Accountability </b:Title>
    <b:JournalName>Leader to Leader</b:JournalName>
    <b:Year>2017</b:Year>
    <b:Pages>12-16</b:Pages>
    <b:RefOrder>8</b:RefOrder>
  </b:Source>
  <b:Source>
    <b:Tag>DeA14</b:Tag>
    <b:SourceType>JournalArticle</b:SourceType>
    <b:Guid>{72907060-6B11-44A7-B497-A42CC9711723}</b:Guid>
    <b:Author>
      <b:Author>
        <b:NameList>
          <b:Person>
            <b:Last>DeAngelis</b:Last>
            <b:First>L.</b:First>
          </b:Person>
        </b:NameList>
      </b:Author>
    </b:Author>
    <b:Title>Leadership Lessons from teamwork</b:Title>
    <b:JournalName>Leader to Leader</b:JournalName>
    <b:Year>2014</b:Year>
    <b:Pages>19-25</b:Pages>
    <b:RefOrder>9</b:RefOrder>
  </b:Source>
</b:Sources>
</file>

<file path=customXml/itemProps1.xml><?xml version="1.0" encoding="utf-8"?>
<ds:datastoreItem xmlns:ds="http://schemas.openxmlformats.org/officeDocument/2006/customXml" ds:itemID="{6D3AE5CB-ED1C-41BA-873E-692BA9F1C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9452</Words>
  <Characters>53877</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2019-07-14T19:27:00Z</dcterms:created>
  <dcterms:modified xsi:type="dcterms:W3CDTF">2019-07-14T19:27:00Z</dcterms:modified>
</cp:coreProperties>
</file>